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0F3AE3">
        <w:rPr>
          <w:lang w:val="pl-PL"/>
        </w:rPr>
        <w:t>1</w:t>
      </w:r>
      <w:r w:rsidR="00277A73">
        <w:rPr>
          <w:lang w:val="pl-PL"/>
        </w:rPr>
        <w:t>0</w:t>
      </w:r>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r w:rsidR="00277A73" w:rsidRPr="0002601F">
        <w:rPr>
          <w:b/>
          <w:bCs/>
          <w:lang w:val="pl-PL"/>
        </w:rPr>
        <w:t xml:space="preserve">przebudowa pomieszczeń w budynku szpitala w celu stworzenia centralnej </w:t>
      </w:r>
      <w:proofErr w:type="spellStart"/>
      <w:r w:rsidR="00277A73" w:rsidRPr="0002601F">
        <w:rPr>
          <w:b/>
          <w:bCs/>
          <w:lang w:val="pl-PL"/>
        </w:rPr>
        <w:t>sterylizatorni</w:t>
      </w:r>
      <w:proofErr w:type="spellEnd"/>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Wykonawca oświadcza, że przed złożeniem oferty Zamawiającemu zapoznał się ze wszystkimi warunkami, które są niezbędne do wykonania przez niego przedmiotu umowy, bez konieczności ponoszenia przez Zamawiającego jakichkolwiek </w:t>
      </w:r>
      <w:r w:rsidR="009547BF" w:rsidRPr="006859BA">
        <w:rPr>
          <w:snapToGrid w:val="0"/>
          <w:lang w:val="pl-PL"/>
        </w:rPr>
        <w:lastRenderedPageBreak/>
        <w:t>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w:t>
      </w:r>
      <w:r w:rsidR="00277A7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53651B" w:rsidRPr="00F571C1">
        <w:rPr>
          <w:lang w:val="pl-PL" w:eastAsia="pl-PL"/>
        </w:rPr>
        <w:t>30</w:t>
      </w:r>
      <w:r w:rsidR="000179B7" w:rsidRPr="00F571C1">
        <w:rPr>
          <w:lang w:val="pl-PL" w:eastAsia="pl-PL"/>
        </w:rPr>
        <w:t>.0</w:t>
      </w:r>
      <w:r w:rsidR="0053651B" w:rsidRPr="00F571C1">
        <w:rPr>
          <w:lang w:val="pl-PL" w:eastAsia="pl-PL"/>
        </w:rPr>
        <w:t>9</w:t>
      </w:r>
      <w:r w:rsidR="000179B7" w:rsidRPr="00F571C1">
        <w:rPr>
          <w:lang w:val="pl-PL" w:eastAsia="pl-PL"/>
        </w:rPr>
        <w:t>.20</w:t>
      </w:r>
      <w:r w:rsidR="00031D20" w:rsidRPr="00F571C1">
        <w:rPr>
          <w:lang w:val="pl-PL" w:eastAsia="pl-PL"/>
        </w:rPr>
        <w:t>20</w:t>
      </w:r>
      <w:r w:rsidR="000179B7" w:rsidRPr="00F571C1">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w:t>
      </w:r>
      <w:r w:rsidRPr="006859BA">
        <w:rPr>
          <w:snapToGrid w:val="0"/>
          <w:lang w:val="pl-PL"/>
        </w:rPr>
        <w:lastRenderedPageBreak/>
        <w:t xml:space="preserve">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27554F" w:rsidRDefault="009547BF" w:rsidP="000506E5">
      <w:pPr>
        <w:numPr>
          <w:ilvl w:val="0"/>
          <w:numId w:val="3"/>
        </w:numPr>
        <w:tabs>
          <w:tab w:val="clear" w:pos="720"/>
          <w:tab w:val="left" w:pos="320"/>
          <w:tab w:val="num" w:pos="567"/>
        </w:tabs>
        <w:spacing w:line="360" w:lineRule="auto"/>
        <w:ind w:left="426" w:hanging="426"/>
        <w:jc w:val="both"/>
        <w:rPr>
          <w:lang w:val="pl-PL"/>
        </w:rPr>
      </w:pPr>
      <w:r w:rsidRPr="0027554F">
        <w:rPr>
          <w:lang w:val="pl-PL"/>
        </w:rPr>
        <w:t>Zamawiający przyjmuje na siebie obowiązek zapewnienia Wykonawcy:</w:t>
      </w:r>
    </w:p>
    <w:p w:rsidR="009547BF" w:rsidRPr="0027554F" w:rsidRDefault="009547BF" w:rsidP="000506E5">
      <w:pPr>
        <w:numPr>
          <w:ilvl w:val="0"/>
          <w:numId w:val="11"/>
        </w:numPr>
        <w:spacing w:line="360" w:lineRule="auto"/>
        <w:ind w:left="709" w:hanging="426"/>
        <w:jc w:val="both"/>
        <w:rPr>
          <w:lang w:val="pl-PL"/>
        </w:rPr>
      </w:pPr>
      <w:r w:rsidRPr="0027554F">
        <w:rPr>
          <w:lang w:val="pl-PL"/>
        </w:rPr>
        <w:t>źródła poboru wody, (wykonawca zobowiązany jest do założenia wodomierza)</w:t>
      </w:r>
      <w:r w:rsidR="000179B7" w:rsidRPr="0027554F">
        <w:rPr>
          <w:lang w:val="pl-PL"/>
        </w:rPr>
        <w:t xml:space="preserve"> </w:t>
      </w:r>
    </w:p>
    <w:p w:rsidR="009547BF" w:rsidRPr="0027554F" w:rsidRDefault="009547BF" w:rsidP="000506E5">
      <w:pPr>
        <w:numPr>
          <w:ilvl w:val="0"/>
          <w:numId w:val="11"/>
        </w:numPr>
        <w:spacing w:line="360" w:lineRule="auto"/>
        <w:ind w:left="709" w:hanging="426"/>
        <w:jc w:val="both"/>
        <w:rPr>
          <w:lang w:val="pl-PL"/>
        </w:rPr>
      </w:pPr>
      <w:r w:rsidRPr="0027554F">
        <w:rPr>
          <w:lang w:val="pl-PL"/>
        </w:rPr>
        <w:t>źródła poboru energii elektrycznej, (wykonawca zobowiązany jest do założenia licznika)</w:t>
      </w:r>
      <w:r w:rsidR="000179B7" w:rsidRPr="0027554F">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8A0F36" w:rsidRPr="006859BA" w:rsidRDefault="008A0F36" w:rsidP="008A0F36">
      <w:pPr>
        <w:pStyle w:val="Tekstpodstawowywcity3"/>
        <w:numPr>
          <w:ilvl w:val="1"/>
          <w:numId w:val="4"/>
        </w:numPr>
        <w:tabs>
          <w:tab w:val="clear" w:pos="1680"/>
        </w:tabs>
        <w:spacing w:line="360" w:lineRule="auto"/>
        <w:ind w:left="426" w:hanging="426"/>
        <w:rPr>
          <w:sz w:val="24"/>
          <w:szCs w:val="24"/>
          <w:lang w:val="pl-PL"/>
        </w:rPr>
      </w:pPr>
      <w:r>
        <w:rPr>
          <w:snapToGrid w:val="0"/>
          <w:sz w:val="24"/>
          <w:szCs w:val="24"/>
          <w:lang w:val="pl-PL"/>
        </w:rPr>
        <w:t>Obowiązki technologa pełnić będzie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 będącego przedmiotem dostawy lub wbudowania  w ramach realizacji przedmiotu zamówienia w języku polskim, dokumentacji techniczno-ruchowych, kart gwarancyjnych oraz szczegółowych warunków gwarancji, które nie mogą być sprzeczne ani gorsze od wymagań Zamawiającego.</w:t>
      </w:r>
    </w:p>
    <w:p w:rsidR="009547BF" w:rsidRPr="00564807" w:rsidRDefault="009547BF" w:rsidP="00DA08AD">
      <w:pPr>
        <w:pStyle w:val="Tekstpodstawowywcity3"/>
        <w:numPr>
          <w:ilvl w:val="1"/>
          <w:numId w:val="4"/>
        </w:numPr>
        <w:tabs>
          <w:tab w:val="clear" w:pos="1680"/>
        </w:tabs>
        <w:spacing w:line="360" w:lineRule="auto"/>
        <w:ind w:left="426" w:hanging="426"/>
        <w:jc w:val="both"/>
        <w:rPr>
          <w:sz w:val="24"/>
          <w:szCs w:val="24"/>
          <w:lang w:val="pl-PL"/>
        </w:rPr>
      </w:pPr>
      <w:bookmarkStart w:id="0" w:name="_GoBack"/>
      <w:bookmarkEnd w:id="0"/>
      <w:r w:rsidRPr="00564807">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r w:rsidRPr="0002601F">
        <w:rPr>
          <w:sz w:val="24"/>
          <w:szCs w:val="24"/>
          <w:lang w:val="pl-PL"/>
        </w:rPr>
        <w:t xml:space="preserve">Wykonawca jest zobowiązany do zapewnienia asysty kierownika budowy w toku czynności organu wykonywanych na terenie Szpitala w celu dopuszczenia </w:t>
      </w:r>
      <w:r w:rsidR="007A517D" w:rsidRPr="0002601F">
        <w:rPr>
          <w:sz w:val="24"/>
          <w:szCs w:val="24"/>
          <w:lang w:val="pl-PL"/>
        </w:rPr>
        <w:t xml:space="preserve">przedmiotu zamówienia </w:t>
      </w:r>
      <w:r w:rsidRPr="0002601F">
        <w:rPr>
          <w:sz w:val="24"/>
          <w:szCs w:val="24"/>
          <w:lang w:val="pl-PL"/>
        </w:rPr>
        <w:t>do użytkowania</w:t>
      </w:r>
      <w:r w:rsidR="007A517D" w:rsidRPr="0002601F">
        <w:rPr>
          <w:sz w:val="24"/>
          <w:szCs w:val="24"/>
          <w:lang w:val="pl-PL"/>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697DE1" w:rsidRDefault="00697DE1" w:rsidP="00697DE1">
      <w:pPr>
        <w:pStyle w:val="Akapitzlist"/>
        <w:widowControl w:val="0"/>
        <w:numPr>
          <w:ilvl w:val="0"/>
          <w:numId w:val="31"/>
        </w:numPr>
        <w:tabs>
          <w:tab w:val="left" w:pos="426"/>
        </w:tabs>
        <w:spacing w:line="360" w:lineRule="auto"/>
        <w:ind w:left="426" w:hanging="426"/>
        <w:jc w:val="both"/>
        <w:rPr>
          <w:snapToGrid w:val="0"/>
          <w:lang w:val="pl-PL"/>
        </w:rPr>
      </w:pPr>
      <w:r>
        <w:rPr>
          <w:snapToGrid w:val="0"/>
          <w:lang w:val="pl-PL"/>
        </w:rPr>
        <w:t xml:space="preserve">Zamawiający przewiduje płatności za każdy zakończony etap robót zgodnie z harmonogramem rzeczowo-finansowym z zastrzeżeniem, </w:t>
      </w:r>
      <w:proofErr w:type="spellStart"/>
      <w:r>
        <w:t>że</w:t>
      </w:r>
      <w:proofErr w:type="spellEnd"/>
      <w:r>
        <w:t xml:space="preserve"> w </w:t>
      </w:r>
      <w:proofErr w:type="spellStart"/>
      <w:r>
        <w:t>roku</w:t>
      </w:r>
      <w:proofErr w:type="spellEnd"/>
      <w:r>
        <w:t xml:space="preserve"> 2019 </w:t>
      </w:r>
      <w:proofErr w:type="spellStart"/>
      <w:r>
        <w:t>zapłaci</w:t>
      </w:r>
      <w:proofErr w:type="spellEnd"/>
      <w:r>
        <w:t xml:space="preserve"> </w:t>
      </w:r>
      <w:proofErr w:type="spellStart"/>
      <w:r>
        <w:t>Wykonawcy</w:t>
      </w:r>
      <w:proofErr w:type="spellEnd"/>
      <w:r>
        <w:t xml:space="preserve"> </w:t>
      </w:r>
      <w:proofErr w:type="spellStart"/>
      <w:r>
        <w:t>kwotę</w:t>
      </w:r>
      <w:proofErr w:type="spellEnd"/>
      <w:r>
        <w:t xml:space="preserve"> 515 000,00 </w:t>
      </w:r>
      <w:proofErr w:type="spellStart"/>
      <w:r>
        <w:t>brutto</w:t>
      </w:r>
      <w:proofErr w:type="spellEnd"/>
      <w:r>
        <w:t xml:space="preserve">. </w:t>
      </w:r>
      <w:proofErr w:type="spellStart"/>
      <w:r>
        <w:t>Ewentualna</w:t>
      </w:r>
      <w:proofErr w:type="spellEnd"/>
      <w:r>
        <w:t xml:space="preserve"> </w:t>
      </w:r>
      <w:proofErr w:type="spellStart"/>
      <w:r>
        <w:t>różnica</w:t>
      </w:r>
      <w:proofErr w:type="spellEnd"/>
      <w:r>
        <w:t xml:space="preserve"> </w:t>
      </w:r>
      <w:proofErr w:type="spellStart"/>
      <w:r>
        <w:t>tj</w:t>
      </w:r>
      <w:proofErr w:type="spellEnd"/>
      <w:r>
        <w:t xml:space="preserve">. </w:t>
      </w:r>
      <w:proofErr w:type="spellStart"/>
      <w:r>
        <w:t>pozostała</w:t>
      </w:r>
      <w:proofErr w:type="spellEnd"/>
      <w:r>
        <w:t xml:space="preserve"> </w:t>
      </w:r>
      <w:proofErr w:type="spellStart"/>
      <w:r>
        <w:t>kwota</w:t>
      </w:r>
      <w:proofErr w:type="spellEnd"/>
      <w:r>
        <w:t xml:space="preserve">               z </w:t>
      </w:r>
      <w:proofErr w:type="spellStart"/>
      <w:r>
        <w:t>etapu</w:t>
      </w:r>
      <w:proofErr w:type="spellEnd"/>
      <w:r>
        <w:t xml:space="preserve"> I </w:t>
      </w:r>
      <w:proofErr w:type="spellStart"/>
      <w:r>
        <w:t>zostanie</w:t>
      </w:r>
      <w:proofErr w:type="spellEnd"/>
      <w:r>
        <w:t xml:space="preserve"> </w:t>
      </w:r>
      <w:proofErr w:type="spellStart"/>
      <w:r>
        <w:t>rozliczona</w:t>
      </w:r>
      <w:proofErr w:type="spellEnd"/>
      <w:r>
        <w:t xml:space="preserve"> </w:t>
      </w:r>
      <w:proofErr w:type="spellStart"/>
      <w:r>
        <w:t>wraz</w:t>
      </w:r>
      <w:proofErr w:type="spellEnd"/>
      <w:r>
        <w:t xml:space="preserve"> z </w:t>
      </w:r>
      <w:proofErr w:type="spellStart"/>
      <w:r>
        <w:t>całością</w:t>
      </w:r>
      <w:proofErr w:type="spellEnd"/>
      <w:r>
        <w:t xml:space="preserve"> </w:t>
      </w:r>
      <w:proofErr w:type="spellStart"/>
      <w:r>
        <w:t>inwestycji</w:t>
      </w:r>
      <w:proofErr w:type="spellEnd"/>
      <w:r>
        <w:t xml:space="preserve"> </w:t>
      </w:r>
      <w:proofErr w:type="spellStart"/>
      <w:r>
        <w:t>tj</w:t>
      </w:r>
      <w:proofErr w:type="spellEnd"/>
      <w:r>
        <w:t xml:space="preserve">. </w:t>
      </w:r>
      <w:proofErr w:type="spellStart"/>
      <w:r>
        <w:t>przy</w:t>
      </w:r>
      <w:proofErr w:type="spellEnd"/>
      <w:r>
        <w:t xml:space="preserve"> </w:t>
      </w:r>
      <w:proofErr w:type="spellStart"/>
      <w:r>
        <w:t>etapie</w:t>
      </w:r>
      <w:proofErr w:type="spellEnd"/>
      <w:r>
        <w:t xml:space="preserve"> II</w:t>
      </w:r>
      <w:r>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181"/>
        <w:gridCol w:w="1350"/>
        <w:gridCol w:w="1165"/>
        <w:gridCol w:w="1099"/>
        <w:gridCol w:w="1132"/>
      </w:tblGrid>
      <w:tr w:rsidR="006A641E" w:rsidRPr="00376A60" w:rsidTr="00731305">
        <w:tc>
          <w:tcPr>
            <w:tcW w:w="923" w:type="dxa"/>
            <w:shd w:val="clear" w:color="auto" w:fill="auto"/>
            <w:vAlign w:val="center"/>
          </w:tcPr>
          <w:p w:rsidR="006A641E" w:rsidRPr="00483E30" w:rsidRDefault="006A641E" w:rsidP="00731305">
            <w:pPr>
              <w:jc w:val="center"/>
              <w:rPr>
                <w:b/>
                <w:i/>
              </w:rPr>
            </w:pPr>
            <w:r w:rsidRPr="00483E30">
              <w:rPr>
                <w:b/>
                <w:i/>
              </w:rPr>
              <w:t xml:space="preserve">Nr </w:t>
            </w:r>
            <w:proofErr w:type="spellStart"/>
            <w:r w:rsidRPr="00483E30">
              <w:rPr>
                <w:b/>
                <w:i/>
              </w:rPr>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t>Wartość</w:t>
            </w:r>
            <w:proofErr w:type="spellEnd"/>
            <w:r w:rsidRPr="00483E30">
              <w:rPr>
                <w:b/>
                <w:i/>
              </w:rPr>
              <w:t xml:space="preserve"> </w:t>
            </w:r>
            <w:proofErr w:type="spellStart"/>
            <w:r w:rsidRPr="00483E30">
              <w:rPr>
                <w:b/>
                <w:i/>
              </w:rPr>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t>Kwota</w:t>
            </w:r>
            <w:proofErr w:type="spellEnd"/>
            <w:r w:rsidRPr="00483E30">
              <w:rPr>
                <w:b/>
                <w:i/>
              </w:rPr>
              <w:t xml:space="preserve"> VAT</w:t>
            </w:r>
          </w:p>
        </w:tc>
        <w:tc>
          <w:tcPr>
            <w:tcW w:w="1205" w:type="dxa"/>
            <w:shd w:val="clear" w:color="auto" w:fill="auto"/>
            <w:vAlign w:val="center"/>
          </w:tcPr>
          <w:p w:rsidR="006A641E" w:rsidRPr="00483E30" w:rsidRDefault="006A641E" w:rsidP="00731305">
            <w:pPr>
              <w:jc w:val="center"/>
              <w:rPr>
                <w:b/>
                <w:i/>
              </w:rPr>
            </w:pPr>
            <w:r w:rsidRPr="00483E30">
              <w:rPr>
                <w:b/>
                <w:i/>
              </w:rPr>
              <w:t xml:space="preserve">Cena </w:t>
            </w:r>
            <w:proofErr w:type="spellStart"/>
            <w:r w:rsidRPr="00483E30">
              <w:rPr>
                <w:b/>
                <w:i/>
              </w:rPr>
              <w:t>brutto</w:t>
            </w:r>
            <w:proofErr w:type="spellEnd"/>
          </w:p>
        </w:tc>
      </w:tr>
      <w:tr w:rsidR="006A641E" w:rsidRPr="0002601F"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w:t>
            </w:r>
          </w:p>
        </w:tc>
        <w:tc>
          <w:tcPr>
            <w:tcW w:w="3713" w:type="dxa"/>
            <w:shd w:val="clear" w:color="auto" w:fill="auto"/>
          </w:tcPr>
          <w:p w:rsidR="006A641E" w:rsidRPr="00483E30" w:rsidRDefault="006A641E" w:rsidP="00731305">
            <w:pPr>
              <w:pStyle w:val="NormalnyWeb"/>
              <w:rPr>
                <w:sz w:val="20"/>
                <w:szCs w:val="20"/>
              </w:rPr>
            </w:pPr>
            <w:r w:rsidRPr="00483E30">
              <w:rPr>
                <w:color w:val="000000"/>
                <w:sz w:val="20"/>
                <w:szCs w:val="20"/>
              </w:rPr>
              <w:t>Branża budowlana:</w:t>
            </w:r>
            <w:r w:rsidRPr="00483E30">
              <w:rPr>
                <w:color w:val="000000"/>
                <w:sz w:val="20"/>
                <w:szCs w:val="20"/>
              </w:rPr>
              <w:br/>
              <w:t>- rozbiórki</w:t>
            </w:r>
            <w:r w:rsidRPr="00483E30">
              <w:rPr>
                <w:color w:val="000000"/>
                <w:sz w:val="20"/>
                <w:szCs w:val="20"/>
              </w:rPr>
              <w:br/>
              <w:t>- stawianie ścian działowych</w:t>
            </w:r>
            <w:r w:rsidRPr="00483E30">
              <w:rPr>
                <w:color w:val="000000"/>
                <w:sz w:val="20"/>
                <w:szCs w:val="20"/>
              </w:rPr>
              <w:br/>
            </w:r>
            <w:r w:rsidRPr="00483E30">
              <w:rPr>
                <w:color w:val="000000"/>
                <w:sz w:val="20"/>
                <w:szCs w:val="20"/>
              </w:rPr>
              <w:lastRenderedPageBreak/>
              <w:t>- montaż stolarki aluminiowej</w:t>
            </w:r>
            <w:r w:rsidRPr="00483E30">
              <w:rPr>
                <w:color w:val="000000"/>
                <w:sz w:val="20"/>
                <w:szCs w:val="20"/>
              </w:rPr>
              <w:br/>
              <w:t>- wykonanie podłoża pod posadzki</w:t>
            </w:r>
            <w:r w:rsidRPr="00483E30">
              <w:rPr>
                <w:color w:val="000000"/>
                <w:sz w:val="20"/>
                <w:szCs w:val="20"/>
              </w:rPr>
              <w:br/>
              <w:t>- wykonanie prac na poddaszu</w:t>
            </w:r>
          </w:p>
          <w:p w:rsidR="006A641E" w:rsidRPr="00483E30" w:rsidRDefault="006A641E" w:rsidP="00731305">
            <w:pPr>
              <w:pStyle w:val="NormalnyWeb"/>
              <w:rPr>
                <w:sz w:val="20"/>
                <w:szCs w:val="20"/>
              </w:rPr>
            </w:pPr>
            <w:r w:rsidRPr="00483E30">
              <w:rPr>
                <w:color w:val="000000"/>
                <w:sz w:val="20"/>
                <w:szCs w:val="20"/>
              </w:rPr>
              <w:t>Branża elektryczna:</w:t>
            </w:r>
            <w:r w:rsidRPr="00483E30">
              <w:rPr>
                <w:color w:val="000000"/>
                <w:sz w:val="20"/>
                <w:szCs w:val="20"/>
              </w:rPr>
              <w:br/>
              <w:t>- montaż korytek kablowych</w:t>
            </w:r>
            <w:r w:rsidRPr="00483E30">
              <w:rPr>
                <w:color w:val="000000"/>
                <w:sz w:val="20"/>
                <w:szCs w:val="20"/>
              </w:rPr>
              <w:br/>
              <w:t>- montaż tablicy elektrycznej</w:t>
            </w:r>
            <w:r w:rsidRPr="00483E30">
              <w:rPr>
                <w:color w:val="000000"/>
                <w:sz w:val="20"/>
                <w:szCs w:val="20"/>
              </w:rPr>
              <w:br/>
              <w:t>- montaż instalacji elektrycznej</w:t>
            </w:r>
            <w:r w:rsidRPr="00483E30">
              <w:rPr>
                <w:color w:val="000000"/>
                <w:sz w:val="20"/>
                <w:szCs w:val="20"/>
              </w:rPr>
              <w:br/>
              <w:t>- układanie linii zasilającej</w:t>
            </w:r>
            <w:r w:rsidRPr="00483E30">
              <w:rPr>
                <w:color w:val="000000"/>
                <w:sz w:val="20"/>
                <w:szCs w:val="20"/>
              </w:rPr>
              <w:br/>
              <w:t>- wykonanie pomiarów</w:t>
            </w:r>
          </w:p>
          <w:p w:rsidR="006A641E" w:rsidRPr="00483E30" w:rsidRDefault="006A641E" w:rsidP="00731305">
            <w:pPr>
              <w:pStyle w:val="NormalnyWeb"/>
              <w:rPr>
                <w:color w:val="000000"/>
                <w:sz w:val="20"/>
                <w:szCs w:val="20"/>
              </w:rPr>
            </w:pPr>
            <w:r w:rsidRPr="00483E30">
              <w:rPr>
                <w:color w:val="000000"/>
                <w:sz w:val="20"/>
                <w:szCs w:val="20"/>
              </w:rPr>
              <w:t>Branża sanitarna:</w:t>
            </w:r>
            <w:r w:rsidRPr="00483E30">
              <w:rPr>
                <w:color w:val="000000"/>
                <w:sz w:val="20"/>
                <w:szCs w:val="20"/>
              </w:rPr>
              <w:br/>
              <w:t>- roboty demontażowe i uzupełniające</w:t>
            </w:r>
            <w:r w:rsidRPr="00483E30">
              <w:rPr>
                <w:color w:val="000000"/>
                <w:sz w:val="20"/>
                <w:szCs w:val="20"/>
              </w:rPr>
              <w:br/>
              <w:t>- wykonanie instalacji c.o.</w:t>
            </w:r>
            <w:r w:rsidRPr="00483E30">
              <w:rPr>
                <w:color w:val="000000"/>
                <w:sz w:val="20"/>
                <w:szCs w:val="20"/>
              </w:rPr>
              <w:br/>
              <w:t>- wykonanie instalacji c.t.</w:t>
            </w:r>
            <w:r w:rsidRPr="00483E30">
              <w:rPr>
                <w:color w:val="000000"/>
                <w:sz w:val="20"/>
                <w:szCs w:val="20"/>
              </w:rPr>
              <w:br/>
              <w:t>- wykonanie izolacji</w:t>
            </w:r>
            <w:r w:rsidRPr="00483E30">
              <w:rPr>
                <w:color w:val="000000"/>
                <w:sz w:val="20"/>
                <w:szCs w:val="20"/>
              </w:rPr>
              <w:br/>
              <w:t xml:space="preserve">- wykonanie instalacji </w:t>
            </w:r>
            <w:proofErr w:type="spellStart"/>
            <w:r w:rsidRPr="00483E30">
              <w:rPr>
                <w:color w:val="000000"/>
                <w:sz w:val="20"/>
                <w:szCs w:val="20"/>
              </w:rPr>
              <w:t>wod-kan</w:t>
            </w:r>
            <w:proofErr w:type="spellEnd"/>
            <w:r w:rsidRPr="00483E30">
              <w:rPr>
                <w:color w:val="000000"/>
                <w:sz w:val="20"/>
                <w:szCs w:val="20"/>
              </w:rPr>
              <w:br/>
              <w:t>- wykonanie instalacji gazów – medycznych</w:t>
            </w:r>
          </w:p>
          <w:p w:rsidR="006A641E" w:rsidRPr="0002601F" w:rsidRDefault="006A641E" w:rsidP="00731305">
            <w:pPr>
              <w:jc w:val="both"/>
              <w:rPr>
                <w:b/>
                <w:i/>
                <w:sz w:val="20"/>
                <w:szCs w:val="20"/>
                <w:u w:val="single"/>
                <w:lang w:val="pl-PL"/>
              </w:rPr>
            </w:pPr>
            <w:r w:rsidRPr="0002601F">
              <w:rPr>
                <w:b/>
                <w:i/>
                <w:sz w:val="20"/>
                <w:szCs w:val="20"/>
                <w:u w:val="single"/>
                <w:lang w:val="pl-PL"/>
              </w:rPr>
              <w:t xml:space="preserve">Termin </w:t>
            </w:r>
            <w:r w:rsidRPr="009C25A7">
              <w:rPr>
                <w:b/>
                <w:i/>
                <w:sz w:val="20"/>
                <w:szCs w:val="20"/>
                <w:u w:val="single"/>
                <w:lang w:val="pl-PL"/>
              </w:rPr>
              <w:t>zakończenia robót i odbioru prac w zakresie etapu I: do  15 listopada 2019r.</w:t>
            </w:r>
          </w:p>
        </w:tc>
        <w:tc>
          <w:tcPr>
            <w:tcW w:w="1045" w:type="dxa"/>
            <w:shd w:val="clear" w:color="auto" w:fill="auto"/>
          </w:tcPr>
          <w:p w:rsidR="006A641E" w:rsidRPr="0002601F" w:rsidRDefault="006A641E" w:rsidP="00731305">
            <w:pPr>
              <w:rPr>
                <w:lang w:val="pl-PL"/>
              </w:rPr>
            </w:pPr>
          </w:p>
        </w:tc>
        <w:tc>
          <w:tcPr>
            <w:tcW w:w="1204" w:type="dxa"/>
            <w:shd w:val="clear" w:color="auto" w:fill="auto"/>
          </w:tcPr>
          <w:p w:rsidR="006A641E" w:rsidRPr="0002601F" w:rsidRDefault="006A641E" w:rsidP="00731305">
            <w:pPr>
              <w:rPr>
                <w:lang w:val="pl-PL"/>
              </w:rPr>
            </w:pPr>
          </w:p>
        </w:tc>
        <w:tc>
          <w:tcPr>
            <w:tcW w:w="1172" w:type="dxa"/>
            <w:shd w:val="clear" w:color="auto" w:fill="auto"/>
          </w:tcPr>
          <w:p w:rsidR="006A641E" w:rsidRPr="0002601F" w:rsidRDefault="006A641E" w:rsidP="00731305">
            <w:pPr>
              <w:rPr>
                <w:lang w:val="pl-PL"/>
              </w:rPr>
            </w:pPr>
          </w:p>
        </w:tc>
        <w:tc>
          <w:tcPr>
            <w:tcW w:w="1223" w:type="dxa"/>
            <w:shd w:val="clear" w:color="auto" w:fill="auto"/>
          </w:tcPr>
          <w:p w:rsidR="006A641E" w:rsidRPr="0002601F" w:rsidRDefault="006A641E" w:rsidP="00731305">
            <w:pPr>
              <w:rPr>
                <w:lang w:val="pl-PL"/>
              </w:rPr>
            </w:pPr>
          </w:p>
        </w:tc>
      </w:tr>
      <w:tr w:rsidR="006A641E" w:rsidRPr="0002601F"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II</w:t>
            </w:r>
          </w:p>
        </w:tc>
        <w:tc>
          <w:tcPr>
            <w:tcW w:w="3713" w:type="dxa"/>
            <w:shd w:val="clear" w:color="auto" w:fill="auto"/>
          </w:tcPr>
          <w:p w:rsidR="006A641E" w:rsidRPr="0002601F" w:rsidRDefault="006A641E" w:rsidP="00731305">
            <w:pPr>
              <w:jc w:val="both"/>
              <w:rPr>
                <w:i/>
                <w:sz w:val="20"/>
                <w:szCs w:val="20"/>
                <w:lang w:val="pl-PL"/>
              </w:rPr>
            </w:pPr>
            <w:r w:rsidRPr="0002601F">
              <w:rPr>
                <w:i/>
                <w:sz w:val="20"/>
                <w:szCs w:val="20"/>
                <w:lang w:val="pl-PL"/>
              </w:rPr>
              <w:t xml:space="preserve">Obejmuje wszystkie pozostałe prace, </w:t>
            </w:r>
            <w:r w:rsidRPr="0002601F">
              <w:rPr>
                <w:i/>
                <w:sz w:val="20"/>
                <w:szCs w:val="20"/>
                <w:lang w:val="pl-PL"/>
              </w:rPr>
              <w:br/>
              <w:t>w tym montaż wyposażenia i dostawy sprzętu.</w:t>
            </w:r>
          </w:p>
          <w:p w:rsidR="006A641E" w:rsidRPr="0002601F" w:rsidRDefault="006A641E" w:rsidP="00731305">
            <w:pPr>
              <w:jc w:val="both"/>
              <w:rPr>
                <w:lang w:val="pl-PL"/>
              </w:rPr>
            </w:pPr>
            <w:r w:rsidRPr="0002601F">
              <w:rPr>
                <w:b/>
                <w:i/>
                <w:sz w:val="20"/>
                <w:szCs w:val="20"/>
                <w:u w:val="single"/>
                <w:lang w:val="pl-PL"/>
              </w:rPr>
              <w:t xml:space="preserve">Termin zakończenia robót i odbioru prac </w:t>
            </w:r>
            <w:r w:rsidRPr="009C25A7">
              <w:rPr>
                <w:b/>
                <w:i/>
                <w:sz w:val="20"/>
                <w:szCs w:val="20"/>
                <w:u w:val="single"/>
                <w:lang w:val="pl-PL"/>
              </w:rPr>
              <w:t xml:space="preserve">w zakresie etapu </w:t>
            </w:r>
            <w:r w:rsidR="009C25A7" w:rsidRPr="009C25A7">
              <w:rPr>
                <w:b/>
                <w:i/>
                <w:sz w:val="20"/>
                <w:szCs w:val="20"/>
                <w:u w:val="single"/>
                <w:lang w:val="pl-PL"/>
              </w:rPr>
              <w:t>I</w:t>
            </w:r>
            <w:r w:rsidRPr="009C25A7">
              <w:rPr>
                <w:b/>
                <w:i/>
                <w:sz w:val="20"/>
                <w:szCs w:val="20"/>
                <w:u w:val="single"/>
                <w:lang w:val="pl-PL"/>
              </w:rPr>
              <w:t xml:space="preserve">I: do  </w:t>
            </w:r>
            <w:r w:rsidR="00FE6FD9" w:rsidRPr="009C25A7">
              <w:rPr>
                <w:b/>
                <w:i/>
                <w:sz w:val="20"/>
                <w:szCs w:val="20"/>
                <w:u w:val="single"/>
                <w:lang w:val="pl-PL"/>
              </w:rPr>
              <w:t xml:space="preserve">30 września </w:t>
            </w:r>
            <w:r w:rsidRPr="009C25A7">
              <w:rPr>
                <w:b/>
                <w:i/>
                <w:sz w:val="20"/>
                <w:szCs w:val="20"/>
                <w:u w:val="single"/>
                <w:lang w:val="pl-PL"/>
              </w:rPr>
              <w:t>2020r.</w:t>
            </w:r>
          </w:p>
        </w:tc>
        <w:tc>
          <w:tcPr>
            <w:tcW w:w="1045" w:type="dxa"/>
            <w:shd w:val="clear" w:color="auto" w:fill="auto"/>
          </w:tcPr>
          <w:p w:rsidR="006A641E" w:rsidRPr="0002601F" w:rsidRDefault="006A641E" w:rsidP="00731305">
            <w:pPr>
              <w:rPr>
                <w:lang w:val="pl-PL"/>
              </w:rPr>
            </w:pPr>
          </w:p>
        </w:tc>
        <w:tc>
          <w:tcPr>
            <w:tcW w:w="1204" w:type="dxa"/>
            <w:shd w:val="clear" w:color="auto" w:fill="auto"/>
          </w:tcPr>
          <w:p w:rsidR="006A641E" w:rsidRPr="0002601F" w:rsidRDefault="006A641E" w:rsidP="00731305">
            <w:pPr>
              <w:rPr>
                <w:lang w:val="pl-PL"/>
              </w:rPr>
            </w:pPr>
          </w:p>
        </w:tc>
        <w:tc>
          <w:tcPr>
            <w:tcW w:w="1172" w:type="dxa"/>
            <w:shd w:val="clear" w:color="auto" w:fill="auto"/>
          </w:tcPr>
          <w:p w:rsidR="006A641E" w:rsidRPr="0002601F" w:rsidRDefault="006A641E" w:rsidP="00731305">
            <w:pPr>
              <w:rPr>
                <w:lang w:val="pl-PL"/>
              </w:rPr>
            </w:pPr>
          </w:p>
        </w:tc>
        <w:tc>
          <w:tcPr>
            <w:tcW w:w="1223" w:type="dxa"/>
            <w:shd w:val="clear" w:color="auto" w:fill="auto"/>
          </w:tcPr>
          <w:p w:rsidR="006A641E" w:rsidRPr="0002601F" w:rsidRDefault="006A641E" w:rsidP="00731305">
            <w:pPr>
              <w:rPr>
                <w:lang w:val="pl-PL"/>
              </w:rPr>
            </w:pPr>
          </w:p>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697DE1">
        <w:rPr>
          <w:snapToGrid w:val="0"/>
          <w:lang w:val="pl-PL"/>
        </w:rPr>
        <w:t>Faktury będą zrealizowane przez Zamawiającego w terminie do 30 dni od daty ich otrzymania, przelewem na rachunek bankowy Wykonawcy wskazanym na fakturze VAT. Za datę zapłaty strony uznają datę obciążenia rachunku bankowego Zamawiającego.</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Wykonawca nie ma prawa do przelania</w:t>
      </w:r>
      <w:r w:rsidR="00E44F88">
        <w:rPr>
          <w:snapToGrid w:val="0"/>
          <w:lang w:val="pl-PL"/>
        </w:rPr>
        <w:t xml:space="preserve"> </w:t>
      </w:r>
      <w:r w:rsidR="009547BF" w:rsidRPr="006859BA">
        <w:rPr>
          <w:snapToGrid w:val="0"/>
          <w:lang w:val="pl-PL"/>
        </w:rPr>
        <w:t xml:space="preserve">wierzytelności finansowych związanych </w:t>
      </w:r>
      <w:r w:rsidR="00E44F88">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lastRenderedPageBreak/>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lastRenderedPageBreak/>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ertą w Załączniku Nr 2C do SIWZ</w:t>
      </w:r>
      <w:r w:rsidR="009547BF" w:rsidRPr="006859BA">
        <w:rPr>
          <w:lang w:val="pl-PL"/>
        </w:rPr>
        <w:t xml:space="preserve">. </w:t>
      </w:r>
      <w:r w:rsidR="003473B1" w:rsidRPr="0002601F">
        <w:rPr>
          <w:lang w:val="pl-PL"/>
        </w:rPr>
        <w:t xml:space="preserve">Termin gwarancji rozpoczyna swój bieg począwszy od dnia uzyskania pozwolenia </w:t>
      </w:r>
      <w:r w:rsidR="00BA61B4" w:rsidRPr="0002601F">
        <w:rPr>
          <w:lang w:val="pl-PL"/>
        </w:rPr>
        <w:t xml:space="preserve">                     </w:t>
      </w:r>
      <w:r w:rsidR="003473B1" w:rsidRPr="0002601F">
        <w:rPr>
          <w:lang w:val="pl-PL"/>
        </w:rPr>
        <w:t>na użytkowanie.</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8F1129" w:rsidRDefault="008F1129" w:rsidP="00DA08AD">
      <w:pPr>
        <w:spacing w:line="360" w:lineRule="auto"/>
        <w:rPr>
          <w:b/>
          <w:lang w:val="pl-PL"/>
        </w:rPr>
      </w:pP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lastRenderedPageBreak/>
        <w:t>1.</w:t>
      </w:r>
      <w:r w:rsidRPr="006859BA">
        <w:rPr>
          <w:lang w:val="pl-PL"/>
        </w:rPr>
        <w:tab/>
      </w:r>
      <w:r w:rsidR="00084D51" w:rsidRPr="006859BA">
        <w:rPr>
          <w:lang w:val="pl-PL"/>
        </w:rPr>
        <w:t xml:space="preserve">Wykonawca zapewnia co najmniej 1 bezpłatny przegląd serwisowy urządzeń </w:t>
      </w:r>
      <w:r w:rsidR="003473B1">
        <w:rPr>
          <w:lang w:val="pl-PL"/>
        </w:rPr>
        <w:br/>
        <w:t>i sprzętu (zgodnie z załączonym do oferty Załącznikiem nr 1D do SIW</w:t>
      </w:r>
      <w:r w:rsidR="00BA61B4">
        <w:rPr>
          <w:lang w:val="pl-PL"/>
        </w:rPr>
        <w:t>Z</w:t>
      </w:r>
      <w:r w:rsidR="003473B1">
        <w:rPr>
          <w:lang w:val="pl-PL"/>
        </w:rPr>
        <w:t>)</w:t>
      </w:r>
      <w:r w:rsidR="00084D51" w:rsidRPr="006859BA">
        <w:rPr>
          <w:lang w:val="pl-PL"/>
        </w:rPr>
        <w:t xml:space="preserve"> 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6C423F" w:rsidRPr="00485BF8" w:rsidRDefault="0087034C" w:rsidP="00E13E91">
      <w:pPr>
        <w:spacing w:line="360" w:lineRule="auto"/>
        <w:ind w:left="360" w:hanging="360"/>
        <w:jc w:val="both"/>
        <w:rPr>
          <w:lang w:val="pl-PL"/>
        </w:rPr>
      </w:pPr>
      <w:r w:rsidRPr="00485BF8">
        <w:rPr>
          <w:lang w:val="pl-PL"/>
        </w:rPr>
        <w:t xml:space="preserve">9. </w:t>
      </w:r>
      <w:r w:rsidR="00E13E91" w:rsidRPr="00485BF8">
        <w:rPr>
          <w:lang w:val="pl-PL"/>
        </w:rPr>
        <w:t>W przypadku zaistnienia awarii sterylizatorów przelotowych, Wykonawca jest zobowiązany zapewnić na swój koszt wykonywanie sterylizacji w sposób zapewniający bieżącą obsługę Zamawiającego do czasu naprawy i dopuszczenia do u</w:t>
      </w:r>
      <w:r w:rsidRPr="00485BF8">
        <w:rPr>
          <w:lang w:val="pl-PL"/>
        </w:rPr>
        <w:t>żytkowania zamontowanych</w:t>
      </w:r>
      <w:r w:rsidR="00E13E91" w:rsidRPr="00485BF8">
        <w:rPr>
          <w:lang w:val="pl-PL"/>
        </w:rPr>
        <w:t xml:space="preserve"> na stałe sterylizatorów przelotowych. </w:t>
      </w:r>
    </w:p>
    <w:p w:rsidR="00485BF8" w:rsidRPr="00485BF8" w:rsidRDefault="006C423F" w:rsidP="00E13E91">
      <w:pPr>
        <w:spacing w:line="360" w:lineRule="auto"/>
        <w:ind w:left="360" w:hanging="360"/>
        <w:jc w:val="both"/>
        <w:rPr>
          <w:lang w:val="pl-PL"/>
        </w:rPr>
      </w:pPr>
      <w:r w:rsidRPr="00485BF8">
        <w:rPr>
          <w:lang w:val="pl-PL"/>
        </w:rPr>
        <w:lastRenderedPageBreak/>
        <w:t xml:space="preserve">10. </w:t>
      </w:r>
      <w:r w:rsidR="00E13E91" w:rsidRPr="00485BF8">
        <w:rPr>
          <w:lang w:val="pl-PL"/>
        </w:rPr>
        <w:t xml:space="preserve">W przypadku trwającej więcej niż 8 godzin awarii zgrzewarek lub innych urządzeń niezbędnych do funkcjonowania centralnej </w:t>
      </w:r>
      <w:proofErr w:type="spellStart"/>
      <w:r w:rsidR="00E13E91" w:rsidRPr="00485BF8">
        <w:rPr>
          <w:lang w:val="pl-PL"/>
        </w:rPr>
        <w:t>sterylizatorni</w:t>
      </w:r>
      <w:proofErr w:type="spellEnd"/>
      <w:r w:rsidR="00E13E91" w:rsidRPr="00485BF8">
        <w:rPr>
          <w:lang w:val="pl-PL"/>
        </w:rPr>
        <w:t xml:space="preserve"> Zamawiającego, Wykonawca jest zobowiązany </w:t>
      </w:r>
      <w:r w:rsidR="005E6959" w:rsidRPr="00485BF8">
        <w:rPr>
          <w:lang w:val="pl-PL"/>
        </w:rPr>
        <w:t>dostarczyć urządzenia zastępcze zapewniające realizację fun</w:t>
      </w:r>
      <w:r w:rsidR="00BD0EF3" w:rsidRPr="00485BF8">
        <w:rPr>
          <w:lang w:val="pl-PL"/>
        </w:rPr>
        <w:t>k</w:t>
      </w:r>
      <w:r w:rsidR="005E6959" w:rsidRPr="00485BF8">
        <w:rPr>
          <w:lang w:val="pl-PL"/>
        </w:rPr>
        <w:t>cji urząd</w:t>
      </w:r>
      <w:r w:rsidR="00485BF8" w:rsidRPr="00485BF8">
        <w:rPr>
          <w:lang w:val="pl-PL"/>
        </w:rPr>
        <w:t>zeń wyłączonych poprzez awarię.</w:t>
      </w:r>
    </w:p>
    <w:p w:rsidR="00E13E91" w:rsidRPr="006859BA" w:rsidRDefault="00485BF8" w:rsidP="00E13E91">
      <w:pPr>
        <w:spacing w:line="360" w:lineRule="auto"/>
        <w:ind w:left="360" w:hanging="360"/>
        <w:jc w:val="both"/>
        <w:rPr>
          <w:lang w:val="pl-PL"/>
        </w:rPr>
      </w:pPr>
      <w:r w:rsidRPr="00485BF8">
        <w:rPr>
          <w:lang w:val="pl-PL"/>
        </w:rPr>
        <w:t xml:space="preserve">11. </w:t>
      </w:r>
      <w:r w:rsidR="005E6959" w:rsidRPr="00485BF8">
        <w:rPr>
          <w:lang w:val="pl-PL"/>
        </w:rPr>
        <w:t>W przypadku trzeciej awarii urządzenia objętego gwarancją, Wyk</w:t>
      </w:r>
      <w:r w:rsidRPr="00485BF8">
        <w:rPr>
          <w:lang w:val="pl-PL"/>
        </w:rPr>
        <w:t>onawca zapewni wymianę tego urzą</w:t>
      </w:r>
      <w:r w:rsidR="005E6959" w:rsidRPr="00485BF8">
        <w:rPr>
          <w:lang w:val="pl-PL"/>
        </w:rPr>
        <w:t>d</w:t>
      </w:r>
      <w:r w:rsidRPr="00485BF8">
        <w:rPr>
          <w:lang w:val="pl-PL"/>
        </w:rPr>
        <w:t>ze</w:t>
      </w:r>
      <w:r w:rsidR="005E6959" w:rsidRPr="00485BF8">
        <w:rPr>
          <w:lang w:val="pl-PL"/>
        </w:rPr>
        <w:t xml:space="preserve">nia na nowe, zaś w </w:t>
      </w:r>
      <w:r w:rsidR="005E5FEE" w:rsidRPr="00485BF8">
        <w:rPr>
          <w:lang w:val="pl-PL"/>
        </w:rPr>
        <w:t>przypadku ste</w:t>
      </w:r>
      <w:r w:rsidR="005E6959" w:rsidRPr="00485BF8">
        <w:rPr>
          <w:lang w:val="pl-PL"/>
        </w:rPr>
        <w:t xml:space="preserve">rylizatorów przelotowych </w:t>
      </w:r>
      <w:r w:rsidRPr="00485BF8">
        <w:rPr>
          <w:lang w:val="pl-PL"/>
        </w:rPr>
        <w:t xml:space="preserve">Wykonawca </w:t>
      </w:r>
      <w:r w:rsidR="005E6959" w:rsidRPr="00485BF8">
        <w:rPr>
          <w:lang w:val="pl-PL"/>
        </w:rPr>
        <w:t>zapewni wymianę na nowe podzespołu sterylizatora, którego sterylizatora awaria dotyczy.</w:t>
      </w:r>
      <w:r w:rsidR="00E13E91" w:rsidRPr="00485BF8">
        <w:rPr>
          <w:lang w:val="pl-PL"/>
        </w:rPr>
        <w:t xml:space="preserve"> </w:t>
      </w:r>
    </w:p>
    <w:p w:rsidR="00084D51" w:rsidRPr="006859BA" w:rsidRDefault="00084D51" w:rsidP="00DA08AD">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02601F" w:rsidRPr="00E44F88">
        <w:rPr>
          <w:snapToGrid w:val="0"/>
          <w:lang w:val="pl-PL"/>
        </w:rPr>
        <w:t>określonym</w:t>
      </w:r>
      <w:r w:rsidR="0002601F">
        <w:rPr>
          <w:snapToGrid w:val="0"/>
          <w:lang w:val="pl-PL"/>
        </w:rPr>
        <w:t xml:space="preserve"> </w:t>
      </w:r>
      <w:r w:rsidRPr="006859BA">
        <w:rPr>
          <w:snapToGrid w:val="0"/>
          <w:lang w:val="pl-PL"/>
        </w:rPr>
        <w:t>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 xml:space="preserve">ie i miejscu kwalifikacji wad na </w:t>
      </w:r>
      <w:r w:rsidR="00607EBF" w:rsidRPr="006859BA">
        <w:rPr>
          <w:snapToGrid w:val="0"/>
          <w:lang w:val="pl-PL"/>
        </w:rPr>
        <w:lastRenderedPageBreak/>
        <w:t>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02601F" w:rsidRPr="00E44F88" w:rsidRDefault="0002601F" w:rsidP="0002601F">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Nie usunięcie przez Wykonawcę wad w terminie określonym przez Zamawiającego, zgodnie z ust. 6 i 1</w:t>
      </w:r>
      <w:r w:rsidR="00E44F88" w:rsidRPr="00E44F88">
        <w:rPr>
          <w:snapToGrid w:val="0"/>
          <w:lang w:val="pl-PL"/>
        </w:rPr>
        <w:t>0</w:t>
      </w:r>
      <w:r w:rsidRPr="00E44F88">
        <w:rPr>
          <w:snapToGrid w:val="0"/>
          <w:lang w:val="pl-PL"/>
        </w:rPr>
        <w:t xml:space="preserve">, uprawnia Zamawiającego do powierzenia ich usunięcia osobie trzeciej w całości na koszt Wykonawcy. W takim przypadku Zamawiający wzywa Wykonawcę </w:t>
      </w:r>
      <w:r w:rsidR="00A046D2" w:rsidRPr="00E44F88">
        <w:rPr>
          <w:snapToGrid w:val="0"/>
          <w:lang w:val="pl-PL"/>
        </w:rPr>
        <w:t xml:space="preserve">do usunięcia wad, wyznaczając dodatkowy termin z zaznaczeniem, że w razie nie usunięcia wad w terminie dodatkowym, powierzy ich usunięcie osobie trzeciej na koszt Wykonawcy. W takim przypadku Wykonawca niniejszym upoważnia Zamawiającego do zawarcia w jego imieniu i na jego koszt umowy z osobą trzecią o usunięcie wad, a także do odbioru faktury wystawionej przez osobę trzecią Wykonawcy. </w:t>
      </w:r>
      <w:r w:rsidRPr="00E44F88">
        <w:rPr>
          <w:snapToGrid w:val="0"/>
          <w:lang w:val="pl-PL"/>
        </w:rPr>
        <w:t xml:space="preserve">Koszt usunięcia wad przez osobę trzecią ponosi </w:t>
      </w:r>
      <w:r w:rsidR="00A046D2" w:rsidRPr="00E44F88">
        <w:rPr>
          <w:snapToGrid w:val="0"/>
          <w:lang w:val="pl-PL"/>
        </w:rPr>
        <w:t xml:space="preserve">w całości </w:t>
      </w:r>
      <w:r w:rsidRPr="00E44F88">
        <w:rPr>
          <w:snapToGrid w:val="0"/>
          <w:lang w:val="pl-PL"/>
        </w:rPr>
        <w:t>Wykonawca.</w:t>
      </w:r>
    </w:p>
    <w:p w:rsidR="0002601F" w:rsidRPr="006859BA" w:rsidRDefault="0002601F" w:rsidP="00A046D2">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 xml:space="preserve">Jeżeli rozpoczęcie, realizacja lub zakończenie całości przedmiotu umowy opóźnia się z winy Wykonawcy albo jeżeli przedmiot umowy jest wykonywany w sposób </w:t>
      </w:r>
      <w:r w:rsidR="009547BF" w:rsidRPr="00E44F88">
        <w:rPr>
          <w:snapToGrid w:val="0"/>
          <w:lang w:val="pl-PL"/>
        </w:rPr>
        <w:t>wadliwy lub sprzeczny z umową, Zamawiający może od umowy odstąpić, powierzając poprawienie lub dalsze wykonanie przedmiotu umowy innej osobie na koszt Wykonawcy.</w:t>
      </w:r>
      <w:r w:rsidR="00A046D2" w:rsidRPr="00E44F88">
        <w:rPr>
          <w:snapToGrid w:val="0"/>
          <w:lang w:val="pl-PL"/>
        </w:rPr>
        <w:t xml:space="preserve"> </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 xml:space="preserve">przystąpienia przez Wykonawcę do likwidacji swej firmy, również  w razie </w:t>
      </w:r>
      <w:r w:rsidRPr="006859BA">
        <w:rPr>
          <w:lang w:val="pl-PL"/>
        </w:rPr>
        <w:lastRenderedPageBreak/>
        <w:t>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 xml:space="preserve">tąpiono, a ceną wynegocjowaną </w:t>
      </w:r>
      <w:r w:rsidRPr="006859BA">
        <w:rPr>
          <w:lang w:val="pl-PL"/>
        </w:rPr>
        <w:lastRenderedPageBreak/>
        <w:t>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Pr="006859BA" w:rsidRDefault="000D5694"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lastRenderedPageBreak/>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oryginałem kopii zawartej umowy o podwykonawstwo, której przedmiotem są dostawy i usługi, w celu weryfikacji, czy wskazane w niej terminy zapłaty 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t>
      </w:r>
      <w:r w:rsidR="00641036" w:rsidRPr="0011715A">
        <w:rPr>
          <w:bCs/>
          <w:lang w:val="pl-PL"/>
        </w:rPr>
        <w:t xml:space="preserve">w </w:t>
      </w:r>
      <w:r w:rsidR="00EA7943" w:rsidRPr="0011715A">
        <w:rPr>
          <w:bCs/>
          <w:lang w:val="pl-PL"/>
        </w:rPr>
        <w:t>ust.</w:t>
      </w:r>
      <w:r w:rsidR="00EA7943">
        <w:rPr>
          <w:bCs/>
          <w:lang w:val="pl-PL"/>
        </w:rPr>
        <w:t xml:space="preserve"> </w:t>
      </w:r>
      <w:r w:rsidR="00641036" w:rsidRPr="006859BA">
        <w:rPr>
          <w:bCs/>
          <w:lang w:val="pl-PL"/>
        </w:rPr>
        <w:t>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EA7943" w:rsidRPr="0011715A">
        <w:rPr>
          <w:bCs/>
          <w:lang w:val="pl-PL"/>
        </w:rPr>
        <w:t xml:space="preserve">ust. </w:t>
      </w:r>
      <w:r w:rsidR="00641036" w:rsidRPr="0011715A">
        <w:rPr>
          <w:bCs/>
          <w:lang w:val="pl-PL"/>
        </w:rPr>
        <w:t>11</w:t>
      </w:r>
      <w:r w:rsidR="00641036" w:rsidRPr="006859BA">
        <w:rPr>
          <w:bCs/>
          <w:lang w:val="pl-PL"/>
        </w:rPr>
        <w:t>,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w:t>
      </w:r>
      <w:r w:rsidR="00641036" w:rsidRPr="0011715A">
        <w:rPr>
          <w:bCs/>
          <w:lang w:val="pl-PL"/>
        </w:rPr>
        <w:t>cy</w:t>
      </w:r>
      <w:r w:rsidR="00EA7943" w:rsidRPr="0011715A">
        <w:rPr>
          <w:bCs/>
          <w:lang w:val="pl-PL"/>
        </w:rPr>
        <w:t xml:space="preserve"> i do wysokości tej kwoty umarza się zobowiązanie Zamawiającego względem Wykonawcy</w:t>
      </w:r>
      <w:r w:rsidR="00641036" w:rsidRPr="0011715A">
        <w:rPr>
          <w:bCs/>
          <w:lang w:val="pl-PL"/>
        </w:rPr>
        <w: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 xml:space="preserve">Konieczność </w:t>
      </w:r>
      <w:r w:rsidR="00EA7943" w:rsidRPr="0011715A">
        <w:rPr>
          <w:bCs/>
          <w:lang w:val="pl-PL"/>
        </w:rPr>
        <w:t>trzykrotnego</w:t>
      </w:r>
      <w:r w:rsidR="00EA7943">
        <w:rPr>
          <w:bCs/>
          <w:lang w:val="pl-PL"/>
        </w:rPr>
        <w:t xml:space="preserve"> </w:t>
      </w:r>
      <w:r w:rsidR="00641036" w:rsidRPr="006859BA">
        <w:rPr>
          <w:bCs/>
          <w:lang w:val="pl-PL"/>
        </w:rPr>
        <w:t xml:space="preserve">dokonywania bezpośredniej zapłaty podwykonawcy lub dalszemu podwykonawcy, o których mowa w </w:t>
      </w:r>
      <w:r w:rsidR="00EA7943" w:rsidRPr="0011715A">
        <w:rPr>
          <w:bCs/>
          <w:lang w:val="pl-PL"/>
        </w:rPr>
        <w:t xml:space="preserve">ust. </w:t>
      </w:r>
      <w:r w:rsidR="00641036" w:rsidRPr="0011715A">
        <w:rPr>
          <w:bCs/>
          <w:lang w:val="pl-PL"/>
        </w:rPr>
        <w:t>8,</w:t>
      </w:r>
      <w:r w:rsidR="00641036" w:rsidRPr="006859BA">
        <w:rPr>
          <w:bCs/>
          <w:lang w:val="pl-PL"/>
        </w:rPr>
        <w:t xml:space="preserve">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lastRenderedPageBreak/>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przepisami ustawy z dnia 29 sierpnia 1997 r. </w:t>
      </w:r>
      <w:r w:rsidR="00560D76" w:rsidRPr="006859BA">
        <w:rPr>
          <w:i/>
          <w:lang w:val="pl-PL"/>
        </w:rPr>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EA7943" w:rsidRPr="0011715A">
        <w:rPr>
          <w:lang w:val="pl-PL"/>
        </w:rPr>
        <w:t>RODO</w:t>
      </w:r>
      <w:r w:rsidRPr="0011715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w:t>
      </w:r>
      <w:r w:rsidRPr="006859BA">
        <w:rPr>
          <w:color w:val="000000"/>
          <w:lang w:val="pl-PL"/>
        </w:rPr>
        <w:lastRenderedPageBreak/>
        <w:t xml:space="preserve">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w:t>
      </w:r>
      <w:r w:rsidR="00EA7943" w:rsidRPr="0011715A">
        <w:rPr>
          <w:snapToGrid w:val="0"/>
          <w:lang w:val="pl-PL"/>
        </w:rPr>
        <w:t>opóźnienia</w:t>
      </w:r>
      <w:r w:rsidRPr="006859BA">
        <w:rPr>
          <w:snapToGrid w:val="0"/>
          <w:lang w:val="pl-PL"/>
        </w:rPr>
        <w:t xml:space="preserve">,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EA7943" w:rsidRPr="0011715A">
        <w:rPr>
          <w:lang w:val="pl-PL"/>
        </w:rPr>
        <w:t>opóźnienia</w:t>
      </w:r>
      <w:r w:rsidR="00EA7943">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w:t>
      </w:r>
      <w:r w:rsidR="00365D0A" w:rsidRPr="0011715A">
        <w:rPr>
          <w:snapToGrid w:val="0"/>
          <w:lang w:val="pl-PL"/>
        </w:rPr>
        <w:t>dzień</w:t>
      </w:r>
      <w:r w:rsidR="00E00981" w:rsidRPr="0011715A">
        <w:rPr>
          <w:snapToGrid w:val="0"/>
          <w:lang w:val="pl-PL"/>
        </w:rPr>
        <w:t xml:space="preserve"> opóźnienia</w:t>
      </w:r>
      <w:r w:rsidR="00365D0A" w:rsidRPr="0011715A">
        <w:rPr>
          <w:snapToGrid w:val="0"/>
          <w:lang w:val="pl-PL"/>
        </w:rPr>
        <w:t>.</w:t>
      </w:r>
      <w:r w:rsidR="00365D0A" w:rsidRPr="006859BA">
        <w:rPr>
          <w:snapToGrid w:val="0"/>
          <w:lang w:val="pl-PL"/>
        </w:rPr>
        <w:t xml:space="preserve"> W przypadku całkowitego nie przekazania dowodów, o których mowa w zdaniu pierwszym - Wykonawca zapłaci </w:t>
      </w:r>
      <w:r w:rsidR="00365D0A" w:rsidRPr="006859BA">
        <w:rPr>
          <w:snapToGrid w:val="0"/>
          <w:lang w:val="pl-PL"/>
        </w:rPr>
        <w:lastRenderedPageBreak/>
        <w:t xml:space="preserve">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E00981" w:rsidRPr="0011715A">
        <w:rPr>
          <w:snapToGrid w:val="0"/>
          <w:lang w:val="pl-PL"/>
        </w:rPr>
        <w:t>opóźnienia</w:t>
      </w:r>
      <w:r w:rsidR="00E00981">
        <w:rPr>
          <w:snapToGrid w:val="0"/>
          <w:lang w:val="pl-PL"/>
        </w:rPr>
        <w:t xml:space="preserve"> </w:t>
      </w:r>
      <w:r w:rsidRPr="006859BA">
        <w:rPr>
          <w:snapToGrid w:val="0"/>
          <w:lang w:val="pl-PL"/>
        </w:rPr>
        <w:t>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 xml:space="preserve">jakichkolwiek wierzytelności  </w:t>
      </w:r>
      <w:r w:rsidR="009547BF" w:rsidRPr="00564807">
        <w:rPr>
          <w:lang w:val="pl-PL"/>
        </w:rPr>
        <w:t>Wykonawcy</w:t>
      </w:r>
      <w:r w:rsidR="00E00981" w:rsidRPr="00564807">
        <w:rPr>
          <w:lang w:val="pl-PL"/>
        </w:rPr>
        <w:t>, na co Wykonawca wyraża zgodę</w:t>
      </w:r>
      <w:r w:rsidR="009547BF" w:rsidRPr="00564807">
        <w:rPr>
          <w:lang w:val="pl-PL"/>
        </w:rPr>
        <w:t>.</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564807">
        <w:rPr>
          <w:lang w:val="pl-PL"/>
        </w:rPr>
        <w:t xml:space="preserve"> </w:t>
      </w:r>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Pr="0002601F" w:rsidRDefault="002A3B7D" w:rsidP="001E3E36">
      <w:pPr>
        <w:pStyle w:val="Akapitzlist"/>
        <w:numPr>
          <w:ilvl w:val="0"/>
          <w:numId w:val="29"/>
        </w:numPr>
        <w:tabs>
          <w:tab w:val="left" w:pos="420"/>
        </w:tabs>
        <w:spacing w:line="357" w:lineRule="auto"/>
        <w:jc w:val="both"/>
        <w:rPr>
          <w:lang w:val="pl-PL"/>
        </w:rPr>
      </w:pPr>
      <w:r w:rsidRPr="0002601F">
        <w:rPr>
          <w:lang w:val="pl-PL"/>
        </w:rPr>
        <w:t>rezygnacji</w:t>
      </w:r>
      <w:r w:rsidR="001E3E36" w:rsidRPr="0002601F">
        <w:rPr>
          <w:lang w:val="pl-PL"/>
        </w:rPr>
        <w:t xml:space="preserve">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1E3E36" w:rsidRPr="0002601F" w:rsidRDefault="002A3B7D" w:rsidP="001E3E36">
      <w:pPr>
        <w:pStyle w:val="Akapitzlist"/>
        <w:numPr>
          <w:ilvl w:val="0"/>
          <w:numId w:val="29"/>
        </w:numPr>
        <w:tabs>
          <w:tab w:val="left" w:pos="420"/>
        </w:tabs>
        <w:spacing w:line="357" w:lineRule="auto"/>
        <w:jc w:val="both"/>
        <w:rPr>
          <w:lang w:val="pl-PL"/>
        </w:rPr>
      </w:pPr>
      <w:r w:rsidRPr="0002601F">
        <w:rPr>
          <w:lang w:val="pl-PL"/>
        </w:rPr>
        <w:t>zmiany</w:t>
      </w:r>
      <w:r w:rsidR="001E3E36" w:rsidRPr="0002601F">
        <w:rPr>
          <w:lang w:val="pl-PL"/>
        </w:rPr>
        <w:t xml:space="preserve"> terminu wykonania umowy w przypadku zaistnienia okoliczności niezależnych od Wykonawcy, w szczególności z powodu:</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 xml:space="preserve">istnienia braków w dokumentacji technicznej o czas niezbędny na ich uzupełnienie, </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konieczności wykonywania części robót w inny sposób niż założony w projekcie. Wynagrodzenie dla robót zamiennych zostanie określone na podstawie stawek i cen jednostkowych podanych w oparciu o bieżącą wycenę tych robót.</w:t>
      </w:r>
    </w:p>
    <w:p w:rsidR="001E3E36" w:rsidRPr="0002601F"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opóźnienia dostępu do placu budowy,</w:t>
      </w:r>
    </w:p>
    <w:p w:rsidR="001E3E36" w:rsidRPr="0002601F" w:rsidRDefault="001E3E36" w:rsidP="002A3B7D">
      <w:pPr>
        <w:pStyle w:val="Akapitzlist"/>
        <w:numPr>
          <w:ilvl w:val="0"/>
          <w:numId w:val="30"/>
        </w:numPr>
        <w:tabs>
          <w:tab w:val="left" w:pos="720"/>
        </w:tabs>
        <w:autoSpaceDE w:val="0"/>
        <w:autoSpaceDN w:val="0"/>
        <w:adjustRightInd w:val="0"/>
        <w:spacing w:before="60" w:line="360" w:lineRule="auto"/>
        <w:jc w:val="both"/>
        <w:rPr>
          <w:lang w:val="pl-PL"/>
        </w:rPr>
      </w:pPr>
      <w:r w:rsidRPr="0002601F">
        <w:rPr>
          <w:lang w:val="pl-PL"/>
        </w:rPr>
        <w:t>w przypadku konieczności wykonania robót dodatkowych albo innych robót, które są niezbędne do dokończenia realizacji przedmiotowego zamówienia.</w:t>
      </w:r>
    </w:p>
    <w:p w:rsidR="001E3E36" w:rsidRPr="0002601F" w:rsidRDefault="002A3B7D" w:rsidP="002E0D70">
      <w:pPr>
        <w:pStyle w:val="Akapitzlist"/>
        <w:numPr>
          <w:ilvl w:val="0"/>
          <w:numId w:val="29"/>
        </w:numPr>
        <w:autoSpaceDE w:val="0"/>
        <w:autoSpaceDN w:val="0"/>
        <w:adjustRightInd w:val="0"/>
        <w:spacing w:before="60" w:line="360" w:lineRule="auto"/>
        <w:jc w:val="both"/>
        <w:rPr>
          <w:lang w:val="pl-PL"/>
        </w:rPr>
      </w:pPr>
      <w:r w:rsidRPr="0002601F">
        <w:rPr>
          <w:lang w:val="pl-PL"/>
        </w:rPr>
        <w:t>R</w:t>
      </w:r>
      <w:r w:rsidR="001E3E36" w:rsidRPr="0002601F">
        <w:rPr>
          <w:lang w:val="pl-PL"/>
        </w:rPr>
        <w:t xml:space="preserve">oboty zamienne będą mogły wystąpić wówczas, gdy część robót opisanych </w:t>
      </w:r>
      <w:r w:rsidR="001E3E36" w:rsidRPr="0002601F">
        <w:rPr>
          <w:lang w:val="pl-PL"/>
        </w:rPr>
        <w:br/>
        <w:t>w dokumentacji  nie będzie wykonywana zaś strony uzgodnią w tym samym zakresie wartościowym wyko</w:t>
      </w:r>
      <w:r w:rsidR="002E0D70" w:rsidRPr="0002601F">
        <w:rPr>
          <w:lang w:val="pl-PL"/>
        </w:rPr>
        <w:t>nanie innych, koniecznych robot;</w:t>
      </w:r>
    </w:p>
    <w:p w:rsidR="001E3E36" w:rsidRPr="0002601F" w:rsidRDefault="002A3B7D" w:rsidP="002E0D70">
      <w:pPr>
        <w:pStyle w:val="Akapitzlist"/>
        <w:numPr>
          <w:ilvl w:val="0"/>
          <w:numId w:val="29"/>
        </w:numPr>
        <w:autoSpaceDE w:val="0"/>
        <w:autoSpaceDN w:val="0"/>
        <w:adjustRightInd w:val="0"/>
        <w:spacing w:before="60" w:line="360" w:lineRule="auto"/>
        <w:jc w:val="both"/>
        <w:rPr>
          <w:lang w:val="pl-PL"/>
        </w:rPr>
      </w:pPr>
      <w:r w:rsidRPr="0002601F">
        <w:rPr>
          <w:lang w:val="pl-PL"/>
        </w:rPr>
        <w:t>Z</w:t>
      </w:r>
      <w:r w:rsidR="001E3E36" w:rsidRPr="0002601F">
        <w:rPr>
          <w:lang w:val="pl-PL"/>
        </w:rPr>
        <w:t>miana sposobu realizacji zamówienia wynikająca ze zmian w obowiązujących przepisach prawa bądź wytycznych mających wpływ na realizację przedmiotu umowy,</w:t>
      </w:r>
    </w:p>
    <w:p w:rsidR="001E3E36" w:rsidRPr="0002601F" w:rsidRDefault="002E0D70" w:rsidP="002E0D70">
      <w:pPr>
        <w:pStyle w:val="Akapitzlist"/>
        <w:numPr>
          <w:ilvl w:val="0"/>
          <w:numId w:val="29"/>
        </w:numPr>
        <w:autoSpaceDE w:val="0"/>
        <w:autoSpaceDN w:val="0"/>
        <w:adjustRightInd w:val="0"/>
        <w:spacing w:before="60" w:line="360" w:lineRule="auto"/>
        <w:jc w:val="both"/>
        <w:rPr>
          <w:lang w:val="pl-PL"/>
        </w:rPr>
      </w:pPr>
      <w:r w:rsidRPr="0002601F">
        <w:rPr>
          <w:lang w:val="pl-PL"/>
        </w:rPr>
        <w:t>K</w:t>
      </w:r>
      <w:r w:rsidR="001E3E36" w:rsidRPr="0002601F">
        <w:rPr>
          <w:lang w:val="pl-PL"/>
        </w:rPr>
        <w:t xml:space="preserve">onieczności wykonywania robót nieprzewidzianych i niewycenionych </w:t>
      </w:r>
      <w:r w:rsidRPr="0002601F">
        <w:rPr>
          <w:lang w:val="pl-PL"/>
        </w:rPr>
        <w:br/>
      </w:r>
      <w:r w:rsidR="001E3E36" w:rsidRPr="0002601F">
        <w:rPr>
          <w:lang w:val="pl-PL"/>
        </w:rPr>
        <w:t>w ofercie,</w:t>
      </w:r>
    </w:p>
    <w:p w:rsidR="001E3E36" w:rsidRPr="0002601F" w:rsidRDefault="002E0D70" w:rsidP="002E0D70">
      <w:pPr>
        <w:pStyle w:val="Akapitzlist"/>
        <w:numPr>
          <w:ilvl w:val="0"/>
          <w:numId w:val="29"/>
        </w:numPr>
        <w:autoSpaceDE w:val="0"/>
        <w:autoSpaceDN w:val="0"/>
        <w:adjustRightInd w:val="0"/>
        <w:spacing w:before="60" w:line="360" w:lineRule="auto"/>
        <w:jc w:val="both"/>
        <w:rPr>
          <w:lang w:val="pl-PL"/>
        </w:rPr>
      </w:pPr>
      <w:r w:rsidRPr="0002601F">
        <w:rPr>
          <w:lang w:val="pl-PL"/>
        </w:rPr>
        <w:t>Z</w:t>
      </w:r>
      <w:r w:rsidR="001E3E36" w:rsidRPr="0002601F">
        <w:rPr>
          <w:lang w:val="pl-PL"/>
        </w:rPr>
        <w:t>miana osób wskazanych w umowie pełniących kontrolę i nadzór nad realizowanym zamówieniem;</w:t>
      </w:r>
    </w:p>
    <w:p w:rsidR="001E3E36" w:rsidRPr="0002601F" w:rsidRDefault="001E3E36" w:rsidP="002E0D70">
      <w:pPr>
        <w:pStyle w:val="Akapitzlist"/>
        <w:numPr>
          <w:ilvl w:val="0"/>
          <w:numId w:val="29"/>
        </w:numPr>
        <w:autoSpaceDE w:val="0"/>
        <w:autoSpaceDN w:val="0"/>
        <w:adjustRightInd w:val="0"/>
        <w:spacing w:before="60" w:line="360" w:lineRule="auto"/>
        <w:jc w:val="both"/>
        <w:rPr>
          <w:lang w:val="pl-PL"/>
        </w:rPr>
      </w:pPr>
      <w:r w:rsidRPr="0002601F">
        <w:rPr>
          <w:lang w:val="pl-PL"/>
        </w:rPr>
        <w:lastRenderedPageBreak/>
        <w:t>innych istotnych postanowień umowy - gdy ich zmiana jest konieczna w związku ze zmianą przepisów prawa powszechnie obowiązującego;</w:t>
      </w:r>
    </w:p>
    <w:p w:rsidR="00365D0A" w:rsidRPr="0002601F" w:rsidRDefault="001E3E36" w:rsidP="002E0D70">
      <w:pPr>
        <w:pStyle w:val="Akapitzlist"/>
        <w:numPr>
          <w:ilvl w:val="0"/>
          <w:numId w:val="29"/>
        </w:numPr>
        <w:autoSpaceDE w:val="0"/>
        <w:autoSpaceDN w:val="0"/>
        <w:adjustRightInd w:val="0"/>
        <w:spacing w:before="60" w:line="360" w:lineRule="auto"/>
        <w:jc w:val="both"/>
        <w:rPr>
          <w:lang w:val="pl-PL"/>
        </w:rPr>
      </w:pPr>
      <w:r w:rsidRPr="0002601F">
        <w:rPr>
          <w:lang w:val="pl-PL"/>
        </w:rPr>
        <w:t>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8C" w:rsidRDefault="00A8108C" w:rsidP="00C81A7F">
      <w:r>
        <w:separator/>
      </w:r>
    </w:p>
  </w:endnote>
  <w:endnote w:type="continuationSeparator" w:id="0">
    <w:p w:rsidR="00A8108C" w:rsidRDefault="00A8108C"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8C" w:rsidRDefault="00A8108C" w:rsidP="00C81A7F">
      <w:r>
        <w:separator/>
      </w:r>
    </w:p>
  </w:footnote>
  <w:footnote w:type="continuationSeparator" w:id="0">
    <w:p w:rsidR="00A8108C" w:rsidRDefault="00A8108C"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4"/>
  </w:num>
  <w:num w:numId="6">
    <w:abstractNumId w:val="15"/>
  </w:num>
  <w:num w:numId="7">
    <w:abstractNumId w:val="4"/>
  </w:num>
  <w:num w:numId="8">
    <w:abstractNumId w:val="21"/>
  </w:num>
  <w:num w:numId="9">
    <w:abstractNumId w:val="7"/>
  </w:num>
  <w:num w:numId="10">
    <w:abstractNumId w:val="18"/>
  </w:num>
  <w:num w:numId="11">
    <w:abstractNumId w:val="10"/>
  </w:num>
  <w:num w:numId="12">
    <w:abstractNumId w:val="22"/>
  </w:num>
  <w:num w:numId="13">
    <w:abstractNumId w:val="13"/>
  </w:num>
  <w:num w:numId="14">
    <w:abstractNumId w:val="17"/>
  </w:num>
  <w:num w:numId="15">
    <w:abstractNumId w:val="23"/>
  </w:num>
  <w:num w:numId="16">
    <w:abstractNumId w:val="9"/>
  </w:num>
  <w:num w:numId="17">
    <w:abstractNumId w:val="20"/>
  </w:num>
  <w:num w:numId="18">
    <w:abstractNumId w:val="26"/>
  </w:num>
  <w:num w:numId="19">
    <w:abstractNumId w:val="3"/>
  </w:num>
  <w:num w:numId="20">
    <w:abstractNumId w:val="0"/>
  </w:num>
  <w:num w:numId="21">
    <w:abstractNumId w:val="5"/>
  </w:num>
  <w:num w:numId="22">
    <w:abstractNumId w:val="28"/>
  </w:num>
  <w:num w:numId="23">
    <w:abstractNumId w:val="6"/>
  </w:num>
  <w:num w:numId="24">
    <w:abstractNumId w:val="24"/>
  </w:num>
  <w:num w:numId="25">
    <w:abstractNumId w:val="8"/>
  </w:num>
  <w:num w:numId="26">
    <w:abstractNumId w:val="27"/>
  </w:num>
  <w:num w:numId="27">
    <w:abstractNumId w:val="12"/>
  </w:num>
  <w:num w:numId="28">
    <w:abstractNumId w:val="11"/>
  </w:num>
  <w:num w:numId="29">
    <w:abstractNumId w:val="29"/>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F"/>
    <w:rsid w:val="00006289"/>
    <w:rsid w:val="000179B7"/>
    <w:rsid w:val="0002601F"/>
    <w:rsid w:val="00031D20"/>
    <w:rsid w:val="000506E5"/>
    <w:rsid w:val="00063BF8"/>
    <w:rsid w:val="00067103"/>
    <w:rsid w:val="00084D51"/>
    <w:rsid w:val="000A6A16"/>
    <w:rsid w:val="000B1630"/>
    <w:rsid w:val="000B2858"/>
    <w:rsid w:val="000D5694"/>
    <w:rsid w:val="000F3AE3"/>
    <w:rsid w:val="0011715A"/>
    <w:rsid w:val="00123CF4"/>
    <w:rsid w:val="00155F22"/>
    <w:rsid w:val="00180BB8"/>
    <w:rsid w:val="001A3C56"/>
    <w:rsid w:val="001C2CE3"/>
    <w:rsid w:val="001E3E36"/>
    <w:rsid w:val="002425C7"/>
    <w:rsid w:val="00255CC1"/>
    <w:rsid w:val="0027554F"/>
    <w:rsid w:val="00277A73"/>
    <w:rsid w:val="002A3B7D"/>
    <w:rsid w:val="002A7B55"/>
    <w:rsid w:val="002E0D70"/>
    <w:rsid w:val="003473B1"/>
    <w:rsid w:val="00365D0A"/>
    <w:rsid w:val="00375DC6"/>
    <w:rsid w:val="003C069B"/>
    <w:rsid w:val="00425A60"/>
    <w:rsid w:val="0044041D"/>
    <w:rsid w:val="00445CC8"/>
    <w:rsid w:val="00485BF8"/>
    <w:rsid w:val="004B5952"/>
    <w:rsid w:val="004D32B2"/>
    <w:rsid w:val="00533705"/>
    <w:rsid w:val="0053651B"/>
    <w:rsid w:val="00560D76"/>
    <w:rsid w:val="00564807"/>
    <w:rsid w:val="005800D4"/>
    <w:rsid w:val="005D3FAE"/>
    <w:rsid w:val="005E5FEE"/>
    <w:rsid w:val="005E6959"/>
    <w:rsid w:val="00607EBF"/>
    <w:rsid w:val="00615766"/>
    <w:rsid w:val="00641036"/>
    <w:rsid w:val="00684A45"/>
    <w:rsid w:val="006859BA"/>
    <w:rsid w:val="00694587"/>
    <w:rsid w:val="00697DE1"/>
    <w:rsid w:val="006A641E"/>
    <w:rsid w:val="006C423F"/>
    <w:rsid w:val="006C62F5"/>
    <w:rsid w:val="006D026F"/>
    <w:rsid w:val="006F2865"/>
    <w:rsid w:val="0075110F"/>
    <w:rsid w:val="007536D1"/>
    <w:rsid w:val="007707FC"/>
    <w:rsid w:val="007A517D"/>
    <w:rsid w:val="007E19DC"/>
    <w:rsid w:val="00831D98"/>
    <w:rsid w:val="0087034C"/>
    <w:rsid w:val="00881175"/>
    <w:rsid w:val="00882D23"/>
    <w:rsid w:val="00893057"/>
    <w:rsid w:val="008A0F36"/>
    <w:rsid w:val="008C3401"/>
    <w:rsid w:val="008F1129"/>
    <w:rsid w:val="009547BF"/>
    <w:rsid w:val="009547FD"/>
    <w:rsid w:val="0097416B"/>
    <w:rsid w:val="009C25A7"/>
    <w:rsid w:val="009C3F82"/>
    <w:rsid w:val="009E2AFE"/>
    <w:rsid w:val="00A046D2"/>
    <w:rsid w:val="00A8108C"/>
    <w:rsid w:val="00B04AF4"/>
    <w:rsid w:val="00B22C18"/>
    <w:rsid w:val="00B4000C"/>
    <w:rsid w:val="00BA61B4"/>
    <w:rsid w:val="00BD0EF3"/>
    <w:rsid w:val="00C25052"/>
    <w:rsid w:val="00C7196F"/>
    <w:rsid w:val="00C76613"/>
    <w:rsid w:val="00C81A7F"/>
    <w:rsid w:val="00CA253A"/>
    <w:rsid w:val="00CD3D13"/>
    <w:rsid w:val="00CE7C24"/>
    <w:rsid w:val="00D977F8"/>
    <w:rsid w:val="00DA08AD"/>
    <w:rsid w:val="00E00981"/>
    <w:rsid w:val="00E13E91"/>
    <w:rsid w:val="00E42706"/>
    <w:rsid w:val="00E449C3"/>
    <w:rsid w:val="00E44F88"/>
    <w:rsid w:val="00E63835"/>
    <w:rsid w:val="00E649E5"/>
    <w:rsid w:val="00E729E4"/>
    <w:rsid w:val="00EA7943"/>
    <w:rsid w:val="00EB6528"/>
    <w:rsid w:val="00F00382"/>
    <w:rsid w:val="00F008FF"/>
    <w:rsid w:val="00F571C1"/>
    <w:rsid w:val="00F620F2"/>
    <w:rsid w:val="00F762E7"/>
    <w:rsid w:val="00F76543"/>
    <w:rsid w:val="00F94C48"/>
    <w:rsid w:val="00FE6FD9"/>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0B34"/>
  <w15:docId w15:val="{7670D25C-9E2D-4B75-A995-BB6DA22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4D7-F7C9-4924-82F6-978DDD9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5386</Words>
  <Characters>32322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14</cp:revision>
  <dcterms:created xsi:type="dcterms:W3CDTF">2019-03-28T11:05:00Z</dcterms:created>
  <dcterms:modified xsi:type="dcterms:W3CDTF">2019-03-29T11:16:00Z</dcterms:modified>
</cp:coreProperties>
</file>