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385D6E" w:rsidRDefault="00385D6E" w:rsidP="00385D6E">
      <w:pPr>
        <w:rPr>
          <w:lang w:val="pl-PL" w:eastAsia="pl-PL"/>
        </w:rPr>
      </w:pPr>
    </w:p>
    <w:p w:rsidR="00385D6E" w:rsidRPr="000833AC" w:rsidRDefault="00385D6E" w:rsidP="00385D6E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D6E" w:rsidRDefault="00385D6E" w:rsidP="00385D6E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WohA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" stroked="f">
                <v:textbox>
                  <w:txbxContent>
                    <w:p w:rsidR="00385D6E" w:rsidRDefault="00385D6E" w:rsidP="00385D6E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385D6E" w:rsidRPr="000833AC" w:rsidRDefault="00385D6E" w:rsidP="00385D6E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385D6E" w:rsidRPr="000833AC" w:rsidRDefault="00385D6E" w:rsidP="00385D6E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385D6E" w:rsidRPr="000833AC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385D6E" w:rsidRPr="009F0395" w:rsidRDefault="00385D6E" w:rsidP="00385D6E">
      <w:pPr>
        <w:spacing w:line="360" w:lineRule="auto"/>
        <w:rPr>
          <w:rFonts w:ascii="Arial" w:hAnsi="Arial" w:cs="Arial"/>
          <w:lang w:val="pl-PL"/>
        </w:rPr>
      </w:pPr>
    </w:p>
    <w:p w:rsidR="00385D6E" w:rsidRPr="009F0395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>przepr</w:t>
      </w:r>
      <w:r>
        <w:rPr>
          <w:rFonts w:ascii="Arial" w:hAnsi="Arial" w:cs="Arial"/>
          <w:lang w:val="pl-PL"/>
        </w:rPr>
        <w:t>owadzone</w:t>
      </w:r>
      <w:r w:rsidRPr="0093304A">
        <w:rPr>
          <w:rFonts w:ascii="Arial" w:hAnsi="Arial" w:cs="Arial"/>
          <w:lang w:val="pl-PL"/>
        </w:rPr>
        <w:t xml:space="preserve">go </w:t>
      </w:r>
      <w:r w:rsidR="0085143E">
        <w:rPr>
          <w:rFonts w:ascii="Arial" w:hAnsi="Arial" w:cs="Arial"/>
          <w:lang w:val="pl-PL"/>
        </w:rPr>
        <w:br/>
      </w:r>
      <w:r w:rsidRPr="0093304A">
        <w:rPr>
          <w:rFonts w:ascii="Arial" w:hAnsi="Arial" w:cs="Arial"/>
          <w:lang w:val="pl-PL"/>
        </w:rPr>
        <w:t xml:space="preserve">w trybie przetargu nieograniczonego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6A5C98">
        <w:rPr>
          <w:rFonts w:ascii="Arial" w:hAnsi="Arial" w:cs="Arial"/>
          <w:lang w:val="pl-PL"/>
        </w:rPr>
        <w:t>33</w:t>
      </w:r>
      <w:r>
        <w:rPr>
          <w:rFonts w:ascii="Arial" w:hAnsi="Arial" w:cs="Arial"/>
          <w:lang w:val="pl-PL"/>
        </w:rPr>
        <w:t>/LOG/2018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</w:t>
      </w:r>
    </w:p>
    <w:p w:rsidR="000D382D" w:rsidRPr="000D382D" w:rsidRDefault="00385D6E" w:rsidP="005A0552">
      <w:pPr>
        <w:pStyle w:val="HTML-wstpniesformatowany"/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128AC">
        <w:rPr>
          <w:rFonts w:ascii="Arial" w:hAnsi="Arial" w:cs="Arial"/>
          <w:sz w:val="24"/>
          <w:szCs w:val="24"/>
        </w:rPr>
        <w:t>Przedmiotem niniejszej umowy jest</w:t>
      </w:r>
      <w:r w:rsidR="005A0552">
        <w:rPr>
          <w:rFonts w:ascii="Arial" w:hAnsi="Arial" w:cs="Arial"/>
          <w:sz w:val="24"/>
          <w:szCs w:val="24"/>
        </w:rPr>
        <w:t xml:space="preserve"> </w:t>
      </w:r>
      <w:r w:rsidR="000D382D" w:rsidRPr="005A0552">
        <w:rPr>
          <w:rFonts w:ascii="Arial" w:hAnsi="Arial" w:cs="Arial"/>
          <w:sz w:val="24"/>
          <w:szCs w:val="24"/>
        </w:rPr>
        <w:t>Opracowanie dokumentacji projektowo-kosztorysowej do zadania pn</w:t>
      </w:r>
      <w:r w:rsidR="001533FE">
        <w:rPr>
          <w:rFonts w:ascii="Arial" w:hAnsi="Arial" w:cs="Arial"/>
          <w:sz w:val="24"/>
          <w:szCs w:val="24"/>
        </w:rPr>
        <w:t>.</w:t>
      </w:r>
      <w:r w:rsidR="000D382D" w:rsidRPr="005A0552">
        <w:rPr>
          <w:rFonts w:ascii="Arial" w:hAnsi="Arial" w:cs="Arial"/>
          <w:sz w:val="24"/>
          <w:szCs w:val="24"/>
        </w:rPr>
        <w:t xml:space="preserve"> „Termomod</w:t>
      </w:r>
      <w:r w:rsidR="005A0552" w:rsidRPr="005A0552">
        <w:rPr>
          <w:rFonts w:ascii="Arial" w:hAnsi="Arial" w:cs="Arial"/>
          <w:sz w:val="24"/>
          <w:szCs w:val="24"/>
        </w:rPr>
        <w:t xml:space="preserve">ernizacja budynków nr 90 </w:t>
      </w:r>
      <w:r w:rsidR="005A0552">
        <w:rPr>
          <w:rFonts w:ascii="Arial" w:hAnsi="Arial" w:cs="Arial"/>
          <w:sz w:val="24"/>
          <w:szCs w:val="24"/>
        </w:rPr>
        <w:br/>
      </w:r>
      <w:r w:rsidR="005A0552" w:rsidRPr="005A0552">
        <w:rPr>
          <w:rFonts w:ascii="Arial" w:hAnsi="Arial" w:cs="Arial"/>
          <w:sz w:val="24"/>
          <w:szCs w:val="24"/>
        </w:rPr>
        <w:t>i 246</w:t>
      </w:r>
      <w:r w:rsidR="005A0552">
        <w:rPr>
          <w:rFonts w:ascii="Arial" w:hAnsi="Arial" w:cs="Arial"/>
        </w:rPr>
        <w:t>”.</w:t>
      </w:r>
    </w:p>
    <w:p w:rsidR="00385D6E" w:rsidRDefault="00385D6E" w:rsidP="00385D6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zobowiązuje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do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budowlanego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wykonawczego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specyfikacji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technicznej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odbioru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przedmiaru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>.</w:t>
      </w:r>
    </w:p>
    <w:p w:rsidR="0085143E" w:rsidRPr="0085143E" w:rsidRDefault="0085143E" w:rsidP="0085143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85143E">
        <w:rPr>
          <w:rFonts w:ascii="Arial" w:hAnsi="Arial" w:cs="Arial"/>
        </w:rPr>
        <w:t xml:space="preserve">3. </w:t>
      </w:r>
      <w:proofErr w:type="spellStart"/>
      <w:r w:rsidRPr="0085143E">
        <w:rPr>
          <w:rFonts w:ascii="Arial" w:hAnsi="Arial" w:cs="Arial"/>
        </w:rPr>
        <w:t>Szczegółowe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wytyczne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projektowania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zostaną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przekazane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 po </w:t>
      </w:r>
      <w:proofErr w:type="spellStart"/>
      <w:r w:rsidRPr="0085143E">
        <w:rPr>
          <w:rFonts w:ascii="Arial" w:hAnsi="Arial" w:cs="Arial"/>
        </w:rPr>
        <w:t>zawarciu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umowy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toku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przedprojektowej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wizji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lokalnej</w:t>
      </w:r>
      <w:proofErr w:type="spellEnd"/>
      <w:r w:rsidRPr="0085143E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128AC">
        <w:rPr>
          <w:rFonts w:ascii="Arial" w:hAnsi="Arial" w:cs="Arial"/>
        </w:rPr>
        <w:t xml:space="preserve">W </w:t>
      </w:r>
      <w:proofErr w:type="spellStart"/>
      <w:r w:rsidRPr="00A128AC">
        <w:rPr>
          <w:rFonts w:ascii="Arial" w:hAnsi="Arial" w:cs="Arial"/>
        </w:rPr>
        <w:t>ramach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niniejszej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</w:t>
      </w:r>
      <w:proofErr w:type="spellEnd"/>
      <w:r w:rsidRPr="00A128AC">
        <w:rPr>
          <w:rFonts w:ascii="Arial" w:hAnsi="Arial" w:cs="Arial"/>
          <w:snapToGrid w:val="0"/>
        </w:rPr>
        <w:t xml:space="preserve"> w </w:t>
      </w:r>
      <w:proofErr w:type="spellStart"/>
      <w:r w:rsidRPr="00A128AC">
        <w:rPr>
          <w:rFonts w:ascii="Arial" w:hAnsi="Arial" w:cs="Arial"/>
          <w:snapToGrid w:val="0"/>
        </w:rPr>
        <w:t>ramach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umówionego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wynagrodzenia</w:t>
      </w:r>
      <w:proofErr w:type="spellEnd"/>
      <w:r w:rsidRPr="00A128AC">
        <w:rPr>
          <w:rFonts w:ascii="Arial" w:hAnsi="Arial" w:cs="Arial"/>
          <w:snapToGrid w:val="0"/>
        </w:rPr>
        <w:t>, o </w:t>
      </w:r>
      <w:proofErr w:type="spellStart"/>
      <w:r w:rsidRPr="00A128AC">
        <w:rPr>
          <w:rFonts w:ascii="Arial" w:hAnsi="Arial" w:cs="Arial"/>
          <w:snapToGrid w:val="0"/>
        </w:rPr>
        <w:t>którym</w:t>
      </w:r>
      <w:proofErr w:type="spellEnd"/>
      <w:r w:rsidRPr="00A128AC">
        <w:rPr>
          <w:rFonts w:ascii="Arial" w:hAnsi="Arial" w:cs="Arial"/>
          <w:snapToGrid w:val="0"/>
        </w:rPr>
        <w:t> </w:t>
      </w:r>
      <w:proofErr w:type="spellStart"/>
      <w:r w:rsidRPr="00A128AC">
        <w:rPr>
          <w:rFonts w:ascii="Arial" w:hAnsi="Arial" w:cs="Arial"/>
          <w:snapToGrid w:val="0"/>
        </w:rPr>
        <w:t>mowa</w:t>
      </w:r>
      <w:proofErr w:type="spellEnd"/>
      <w:r w:rsidRPr="00A128AC">
        <w:rPr>
          <w:rFonts w:ascii="Arial" w:hAnsi="Arial" w:cs="Arial"/>
          <w:snapToGrid w:val="0"/>
        </w:rPr>
        <w:t xml:space="preserve"> w § 5 </w:t>
      </w:r>
      <w:proofErr w:type="spellStart"/>
      <w:r w:rsidRPr="00A128AC">
        <w:rPr>
          <w:rFonts w:ascii="Arial" w:hAnsi="Arial" w:cs="Arial"/>
          <w:snapToGrid w:val="0"/>
        </w:rPr>
        <w:t>ust</w:t>
      </w:r>
      <w:proofErr w:type="spellEnd"/>
      <w:r w:rsidRPr="00A128AC">
        <w:rPr>
          <w:rFonts w:ascii="Arial" w:hAnsi="Arial" w:cs="Arial"/>
          <w:snapToGrid w:val="0"/>
        </w:rPr>
        <w:t xml:space="preserve">. 1 </w:t>
      </w:r>
      <w:proofErr w:type="spellStart"/>
      <w:r w:rsidRPr="00A128AC">
        <w:rPr>
          <w:rFonts w:ascii="Arial" w:hAnsi="Arial" w:cs="Arial"/>
          <w:snapToGrid w:val="0"/>
        </w:rPr>
        <w:t>Wykonawca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zobowiązuje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się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  <w:snapToGrid w:val="0"/>
        </w:rPr>
        <w:t>pełnienia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nadzoru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autorskiego</w:t>
      </w:r>
      <w:proofErr w:type="spellEnd"/>
      <w:r w:rsidRPr="00A128AC">
        <w:rPr>
          <w:rFonts w:ascii="Arial" w:hAnsi="Arial" w:cs="Arial"/>
          <w:snapToGrid w:val="0"/>
        </w:rPr>
        <w:t xml:space="preserve"> w </w:t>
      </w:r>
      <w:proofErr w:type="spellStart"/>
      <w:r w:rsidRPr="00A128AC">
        <w:rPr>
          <w:rFonts w:ascii="Arial" w:hAnsi="Arial" w:cs="Arial"/>
          <w:snapToGrid w:val="0"/>
        </w:rPr>
        <w:t>trakcie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realizacji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inwestycji</w:t>
      </w:r>
      <w:proofErr w:type="spellEnd"/>
      <w:r w:rsidRPr="00A128AC">
        <w:rPr>
          <w:rFonts w:ascii="Arial" w:hAnsi="Arial" w:cs="Arial"/>
          <w:snapToGrid w:val="0"/>
        </w:rPr>
        <w:t xml:space="preserve">, </w:t>
      </w:r>
      <w:proofErr w:type="spellStart"/>
      <w:r w:rsidRPr="00A128AC">
        <w:rPr>
          <w:rFonts w:ascii="Arial" w:hAnsi="Arial" w:cs="Arial"/>
          <w:snapToGrid w:val="0"/>
        </w:rPr>
        <w:t>na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podstawie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wykonanego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Przedmiotu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umowy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oraz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</w:rPr>
        <w:t>ewentualnej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aktualizacji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wartości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Nadzór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obejmuje</w:t>
      </w:r>
      <w:proofErr w:type="spellEnd"/>
      <w:r w:rsidRPr="00A128AC">
        <w:rPr>
          <w:rFonts w:ascii="Arial" w:hAnsi="Arial" w:cs="Arial"/>
        </w:rPr>
        <w:t xml:space="preserve">: </w:t>
      </w:r>
    </w:p>
    <w:p w:rsidR="0085143E" w:rsidRPr="0085143E" w:rsidRDefault="0085143E" w:rsidP="0085143E">
      <w:pPr>
        <w:pStyle w:val="Akapitzlist"/>
        <w:numPr>
          <w:ilvl w:val="1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lastRenderedPageBreak/>
        <w:t>nanoszenie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poprawek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czynności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organem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nadzoru</w:t>
      </w:r>
      <w:proofErr w:type="spellEnd"/>
      <w:r w:rsidRPr="0085143E">
        <w:rPr>
          <w:rFonts w:ascii="Arial" w:hAnsi="Arial" w:cs="Arial"/>
        </w:rPr>
        <w:t xml:space="preserve"> 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celu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uzyskania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pozwolenia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budowę</w:t>
      </w:r>
      <w:proofErr w:type="spellEnd"/>
      <w:r w:rsidR="006A5C98">
        <w:rPr>
          <w:rFonts w:ascii="Arial" w:hAnsi="Arial" w:cs="Arial"/>
        </w:rPr>
        <w:t xml:space="preserve">/ </w:t>
      </w:r>
      <w:proofErr w:type="spellStart"/>
      <w:r w:rsidR="006A5C98">
        <w:rPr>
          <w:rFonts w:ascii="Arial" w:hAnsi="Arial" w:cs="Arial"/>
        </w:rPr>
        <w:t>dokonanie</w:t>
      </w:r>
      <w:proofErr w:type="spellEnd"/>
      <w:r w:rsidR="006A5C98">
        <w:rPr>
          <w:rFonts w:ascii="Arial" w:hAnsi="Arial" w:cs="Arial"/>
        </w:rPr>
        <w:t xml:space="preserve"> </w:t>
      </w:r>
      <w:proofErr w:type="spellStart"/>
      <w:r w:rsidR="006A5C98">
        <w:rPr>
          <w:rFonts w:ascii="Arial" w:hAnsi="Arial" w:cs="Arial"/>
        </w:rPr>
        <w:t>zgłoszenia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kontrolowanie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zgodności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prac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dokumentacją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projektową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obowiązującymi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przepisami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prawa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normami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wyjaśnienie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wątpliwości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dotyczących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budowlano-wykonawczego</w:t>
      </w:r>
      <w:proofErr w:type="spellEnd"/>
      <w:r w:rsidRPr="0085143E">
        <w:rPr>
          <w:rFonts w:ascii="Arial" w:hAnsi="Arial" w:cs="Arial"/>
        </w:rPr>
        <w:t xml:space="preserve"> </w:t>
      </w:r>
      <w:r w:rsidRPr="0085143E">
        <w:rPr>
          <w:rFonts w:ascii="Arial" w:hAnsi="Arial" w:cs="Arial"/>
        </w:rPr>
        <w:br/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zawartych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nim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ewentualne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uzupełnienie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szczegółów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, 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uzgadnianie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Zamawiającym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możliwości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zamiennych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stosunku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przewidzianych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odniesieniu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materiałów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konstrukcji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technologicznych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nadzorowanie</w:t>
      </w:r>
      <w:proofErr w:type="spellEnd"/>
      <w:r w:rsidRPr="0085143E">
        <w:rPr>
          <w:rFonts w:ascii="Arial" w:hAnsi="Arial" w:cs="Arial"/>
        </w:rPr>
        <w:t xml:space="preserve">, aby </w:t>
      </w:r>
      <w:proofErr w:type="spellStart"/>
      <w:r w:rsidRPr="0085143E">
        <w:rPr>
          <w:rFonts w:ascii="Arial" w:hAnsi="Arial" w:cs="Arial"/>
        </w:rPr>
        <w:t>zakres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spowodował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istotnej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zatwierdzonego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>,</w:t>
      </w:r>
    </w:p>
    <w:p w:rsidR="00385D6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udział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komisjach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naradach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organizowanych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uczestnictwo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odbiorach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zanikających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odbiorze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końcowym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Ustala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że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za </w:t>
      </w:r>
      <w:proofErr w:type="spellStart"/>
      <w:r w:rsidRPr="00A128AC">
        <w:rPr>
          <w:rFonts w:ascii="Arial" w:hAnsi="Arial" w:cs="Arial"/>
        </w:rPr>
        <w:t>sprawowanie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zostało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wliczone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określone</w:t>
      </w:r>
      <w:proofErr w:type="spellEnd"/>
      <w:r w:rsidRPr="00A128AC">
        <w:rPr>
          <w:rFonts w:ascii="Arial" w:hAnsi="Arial" w:cs="Arial"/>
        </w:rPr>
        <w:t xml:space="preserve"> w § 5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>. 1.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wezwany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pełnienia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telefonicznie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faxem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lub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drogą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elektroniczną</w:t>
      </w:r>
      <w:proofErr w:type="spellEnd"/>
      <w:r w:rsidRPr="00A128AC">
        <w:rPr>
          <w:rFonts w:ascii="Arial" w:hAnsi="Arial" w:cs="Arial"/>
        </w:rPr>
        <w:t xml:space="preserve"> co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potwierdzone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>.</w:t>
      </w:r>
    </w:p>
    <w:p w:rsidR="0095065B" w:rsidRDefault="00385D6E" w:rsidP="0095065B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Niestawienie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</w:t>
      </w:r>
      <w:r>
        <w:rPr>
          <w:rFonts w:ascii="Arial" w:hAnsi="Arial" w:cs="Arial"/>
        </w:rPr>
        <w:t>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obowiązków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</w:t>
      </w:r>
      <w:r w:rsidR="0085143E">
        <w:rPr>
          <w:rFonts w:ascii="Arial" w:hAnsi="Arial" w:cs="Arial"/>
        </w:rPr>
        <w:br/>
      </w:r>
      <w:r w:rsidRPr="00A128AC">
        <w:rPr>
          <w:rFonts w:ascii="Arial" w:hAnsi="Arial" w:cs="Arial"/>
        </w:rPr>
        <w:t xml:space="preserve">w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</w:t>
      </w:r>
      <w:r w:rsidRPr="00493339">
        <w:rPr>
          <w:rFonts w:ascii="Arial" w:hAnsi="Arial" w:cs="Arial"/>
        </w:rPr>
        <w:t>3</w:t>
      </w:r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spowoduje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naliczenie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przez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Zamawiającego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kary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zgodnie</w:t>
      </w:r>
      <w:proofErr w:type="spellEnd"/>
      <w:r w:rsidRPr="00A128AC">
        <w:rPr>
          <w:rFonts w:ascii="Arial" w:hAnsi="Arial" w:cs="Arial"/>
        </w:rPr>
        <w:t xml:space="preserve"> z § 11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2 pkt. 5 </w:t>
      </w:r>
      <w:proofErr w:type="spellStart"/>
      <w:r w:rsidRPr="00A128AC">
        <w:rPr>
          <w:rFonts w:ascii="Arial" w:hAnsi="Arial" w:cs="Arial"/>
        </w:rPr>
        <w:t>wobec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po </w:t>
      </w:r>
      <w:proofErr w:type="spellStart"/>
      <w:r w:rsidRPr="00A128AC">
        <w:rPr>
          <w:rFonts w:ascii="Arial" w:hAnsi="Arial" w:cs="Arial"/>
        </w:rPr>
        <w:t>uprzednim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odnotowaniu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faktu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 xml:space="preserve">.  </w:t>
      </w:r>
    </w:p>
    <w:p w:rsidR="00385D6E" w:rsidRPr="0095065B" w:rsidRDefault="006A5C98" w:rsidP="0095065B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5065B">
        <w:rPr>
          <w:rFonts w:ascii="Arial" w:hAnsi="Arial" w:cs="Arial"/>
        </w:rPr>
        <w:t xml:space="preserve">Za </w:t>
      </w:r>
      <w:proofErr w:type="spellStart"/>
      <w:r w:rsidRPr="0095065B">
        <w:rPr>
          <w:rFonts w:ascii="Arial" w:hAnsi="Arial" w:cs="Arial"/>
        </w:rPr>
        <w:t>zakończenie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realizacji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umowy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uznane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zostanie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bezusterkowe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przyjęcie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dokumentacji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przez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Zamawiającego</w:t>
      </w:r>
      <w:proofErr w:type="spellEnd"/>
      <w:r w:rsidRPr="0095065B">
        <w:rPr>
          <w:rFonts w:ascii="Arial" w:hAnsi="Arial" w:cs="Arial"/>
        </w:rPr>
        <w:t xml:space="preserve">, </w:t>
      </w:r>
      <w:proofErr w:type="spellStart"/>
      <w:r w:rsidRPr="0095065B">
        <w:rPr>
          <w:rFonts w:ascii="Arial" w:hAnsi="Arial" w:cs="Arial"/>
        </w:rPr>
        <w:t>oraz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przekazanie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Zamawiającemu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potwierdzonej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przez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właściwy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urząd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kopii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wniosku</w:t>
      </w:r>
      <w:proofErr w:type="spellEnd"/>
      <w:r w:rsidRPr="0095065B">
        <w:rPr>
          <w:rFonts w:ascii="Arial" w:hAnsi="Arial" w:cs="Arial"/>
        </w:rPr>
        <w:t xml:space="preserve"> o </w:t>
      </w:r>
      <w:proofErr w:type="spellStart"/>
      <w:r w:rsidRPr="0095065B">
        <w:rPr>
          <w:rFonts w:ascii="Arial" w:hAnsi="Arial" w:cs="Arial"/>
        </w:rPr>
        <w:t>wydanie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pozwolenia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na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budowę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lub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dokonanie</w:t>
      </w:r>
      <w:proofErr w:type="spellEnd"/>
      <w:r w:rsidRPr="0095065B">
        <w:rPr>
          <w:rFonts w:ascii="Arial" w:hAnsi="Arial" w:cs="Arial"/>
        </w:rPr>
        <w:t xml:space="preserve"> </w:t>
      </w:r>
      <w:proofErr w:type="spellStart"/>
      <w:r w:rsidRPr="0095065B">
        <w:rPr>
          <w:rFonts w:ascii="Arial" w:hAnsi="Arial" w:cs="Arial"/>
        </w:rPr>
        <w:t>zgłoszeni</w:t>
      </w:r>
      <w:r w:rsidR="0095065B">
        <w:rPr>
          <w:rFonts w:ascii="Arial" w:hAnsi="Arial" w:cs="Arial"/>
        </w:rPr>
        <w:t>a</w:t>
      </w:r>
      <w:proofErr w:type="spellEnd"/>
      <w:r w:rsidR="0095065B">
        <w:rPr>
          <w:rFonts w:ascii="Arial" w:hAnsi="Arial" w:cs="Arial"/>
        </w:rPr>
        <w:t>.</w:t>
      </w:r>
      <w:bookmarkStart w:id="0" w:name="_GoBack"/>
      <w:bookmarkEnd w:id="0"/>
    </w:p>
    <w:p w:rsidR="00385D6E" w:rsidRPr="00316EF4" w:rsidRDefault="00385D6E" w:rsidP="00385D6E">
      <w:pPr>
        <w:pStyle w:val="Styl"/>
        <w:spacing w:line="360" w:lineRule="auto"/>
        <w:ind w:left="4410"/>
        <w:jc w:val="both"/>
        <w:rPr>
          <w:rFonts w:ascii="Arial" w:hAnsi="Arial" w:cs="Arial"/>
          <w:b/>
          <w:bCs/>
        </w:rPr>
      </w:pPr>
      <w:r w:rsidRPr="00316EF4">
        <w:rPr>
          <w:rFonts w:ascii="Arial" w:hAnsi="Arial" w:cs="Arial"/>
          <w:b/>
          <w:bCs/>
        </w:rPr>
        <w:t xml:space="preserve">§2 </w:t>
      </w:r>
    </w:p>
    <w:p w:rsidR="00385D6E" w:rsidRPr="00316EF4" w:rsidRDefault="00385D6E" w:rsidP="00385D6E">
      <w:pPr>
        <w:pStyle w:val="Styl"/>
        <w:numPr>
          <w:ilvl w:val="0"/>
          <w:numId w:val="35"/>
        </w:numPr>
        <w:spacing w:line="360" w:lineRule="auto"/>
        <w:ind w:left="360" w:right="4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16EF4">
        <w:rPr>
          <w:rFonts w:ascii="Arial" w:hAnsi="Arial" w:cs="Arial"/>
        </w:rPr>
        <w:t xml:space="preserve"> zapewni opracowanie dokumentacji projektowej z należytą starannością w sposób zgodny z ustaleniami zawartymi w Specyfikacji Istotnych </w:t>
      </w:r>
      <w:r w:rsidRPr="00316EF4">
        <w:rPr>
          <w:rFonts w:ascii="Arial" w:hAnsi="Arial" w:cs="Arial"/>
        </w:rPr>
        <w:lastRenderedPageBreak/>
        <w:t xml:space="preserve">Warunków Zamówienia oraz wymaganiami przepisów prawnych, </w:t>
      </w:r>
      <w:r w:rsidR="0052728F">
        <w:rPr>
          <w:rFonts w:ascii="Arial" w:hAnsi="Arial" w:cs="Arial"/>
        </w:rPr>
        <w:br/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w szczególności: </w:t>
      </w:r>
    </w:p>
    <w:p w:rsidR="00385D6E" w:rsidRDefault="00385D6E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ustawy z dnia 7 lipca 1994 r. Prawo</w:t>
      </w:r>
      <w:r>
        <w:rPr>
          <w:rFonts w:ascii="Arial" w:hAnsi="Arial" w:cs="Arial"/>
        </w:rPr>
        <w:t xml:space="preserve"> budowlane (Dz. U. z 2010 r. Nr </w:t>
      </w:r>
      <w:r w:rsidRPr="007C6298">
        <w:rPr>
          <w:rFonts w:ascii="Arial" w:hAnsi="Arial" w:cs="Arial"/>
        </w:rPr>
        <w:t xml:space="preserve">243, poz. 1623 z </w:t>
      </w:r>
      <w:proofErr w:type="spellStart"/>
      <w:r w:rsidRPr="007C6298">
        <w:rPr>
          <w:rFonts w:ascii="Arial" w:hAnsi="Arial" w:cs="Arial"/>
        </w:rPr>
        <w:t>późn</w:t>
      </w:r>
      <w:proofErr w:type="spellEnd"/>
      <w:r w:rsidRPr="007C6298">
        <w:rPr>
          <w:rFonts w:ascii="Arial" w:hAnsi="Arial" w:cs="Arial"/>
        </w:rPr>
        <w:t>. zm.),</w:t>
      </w:r>
    </w:p>
    <w:p w:rsidR="007E0405" w:rsidRPr="007E0405" w:rsidRDefault="007E0405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E0405">
        <w:rPr>
          <w:rFonts w:ascii="Arial" w:hAnsi="Arial" w:cs="Arial"/>
        </w:rPr>
        <w:t xml:space="preserve">ustawy z dnia 29 stycznia 2004 r. Prawo zamówień publicznych (Dz. U. </w:t>
      </w:r>
      <w:r w:rsidR="0052728F">
        <w:rPr>
          <w:rFonts w:ascii="Arial" w:hAnsi="Arial" w:cs="Arial"/>
        </w:rPr>
        <w:br/>
      </w:r>
      <w:r w:rsidRPr="007E0405">
        <w:rPr>
          <w:rFonts w:ascii="Arial" w:hAnsi="Arial" w:cs="Arial"/>
        </w:rPr>
        <w:t>z 2017, poz. 1579)</w:t>
      </w:r>
      <w:r>
        <w:rPr>
          <w:rFonts w:ascii="Arial" w:hAnsi="Arial" w:cs="Arial"/>
        </w:rPr>
        <w:t>,</w:t>
      </w:r>
    </w:p>
    <w:p w:rsidR="00385D6E" w:rsidRPr="007C6298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2) rozporządzenia Ministra Infrastruktury z dnia 3 lipca 2003 r. w sprawie szczegółowego zakresu i formy projektu budowlanego (Dz. U. Nr 120, poz. 1133 ze zm.),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  <w:w w:val="173"/>
        </w:rPr>
      </w:pPr>
      <w:r w:rsidRPr="007C6298">
        <w:rPr>
          <w:rFonts w:ascii="Arial" w:hAnsi="Arial" w:cs="Arial"/>
        </w:rPr>
        <w:t xml:space="preserve">3) rozporządzenia Ministra Infrastruktury z dnia 2 września </w:t>
      </w:r>
      <w:r w:rsidRPr="00B949BA">
        <w:rPr>
          <w:rFonts w:ascii="Arial" w:hAnsi="Arial" w:cs="Arial"/>
        </w:rPr>
        <w:t>2004</w:t>
      </w:r>
      <w:r>
        <w:rPr>
          <w:rFonts w:ascii="Arial" w:hAnsi="Arial" w:cs="Arial"/>
        </w:rPr>
        <w:t xml:space="preserve"> r. w</w:t>
      </w:r>
      <w:r>
        <w:rPr>
          <w:rFonts w:ascii="Arial" w:hAnsi="Arial" w:cs="Arial"/>
          <w:w w:val="115"/>
        </w:rPr>
        <w:t> </w:t>
      </w:r>
      <w:r w:rsidRPr="007C6298">
        <w:rPr>
          <w:rFonts w:ascii="Arial" w:hAnsi="Arial" w:cs="Arial"/>
        </w:rPr>
        <w:t>sprawie szczegółowego zakresu i formy dokumentacji projektowej, specyfikacji technicznych wykonania i odbioru robót budowlanych oraz programu funkcjonalno-użytkowego. (Dz. U. Nr 202, poz. 2072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4) rozporządzenia Ministra Infrastr</w:t>
      </w:r>
      <w:r>
        <w:rPr>
          <w:rFonts w:ascii="Arial" w:hAnsi="Arial" w:cs="Arial"/>
        </w:rPr>
        <w:t>uktury z dnia 18 maja 2004 r. w </w:t>
      </w:r>
      <w:r w:rsidRPr="007C6298">
        <w:rPr>
          <w:rFonts w:ascii="Arial" w:hAnsi="Arial" w:cs="Arial"/>
        </w:rPr>
        <w:t>sprawie określenia metod i podstaw sporządzania kosztorysu inwestorskiego,</w:t>
      </w:r>
      <w:r w:rsidRPr="00316EF4">
        <w:rPr>
          <w:rFonts w:ascii="Arial" w:hAnsi="Arial" w:cs="Arial"/>
        </w:rPr>
        <w:t xml:space="preserve"> obliczania planowanych kosztów prac projektowych oraz planowanych kosztów </w:t>
      </w:r>
      <w:r>
        <w:rPr>
          <w:rFonts w:ascii="Arial" w:hAnsi="Arial" w:cs="Arial"/>
        </w:rPr>
        <w:t>robót budowlanych określonych w </w:t>
      </w:r>
      <w:r w:rsidRPr="00316EF4">
        <w:rPr>
          <w:rFonts w:ascii="Arial" w:hAnsi="Arial" w:cs="Arial"/>
        </w:rPr>
        <w:t>programie funkcjonalno-użytkowym (Dz. U. Nr 130, poz. 1389),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 xml:space="preserve">5) rozporządzenia Ministra Infrastruktury z dnia 12 kwietnia 2002r. </w:t>
      </w:r>
      <w:r>
        <w:rPr>
          <w:rFonts w:ascii="Arial" w:hAnsi="Arial" w:cs="Arial"/>
        </w:rPr>
        <w:t>w </w:t>
      </w:r>
      <w:r w:rsidRPr="007C6298">
        <w:rPr>
          <w:rFonts w:ascii="Arial" w:hAnsi="Arial" w:cs="Arial"/>
        </w:rPr>
        <w:t xml:space="preserve">sprawie warunków technicznych, jakim powinny odpowiadać budynki </w:t>
      </w:r>
      <w:r>
        <w:rPr>
          <w:rFonts w:ascii="Arial" w:hAnsi="Arial" w:cs="Arial"/>
        </w:rPr>
        <w:t>i </w:t>
      </w:r>
      <w:r w:rsidRPr="007C6298">
        <w:rPr>
          <w:rFonts w:ascii="Arial" w:hAnsi="Arial" w:cs="Arial"/>
        </w:rPr>
        <w:t>ich usytuowanie (Dz. U. Nr 75, poz. 690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6) rozporządzenia Ministra Spraw Wewnętrznych i Administracji z dnia 7</w:t>
      </w:r>
      <w:r>
        <w:rPr>
          <w:rFonts w:ascii="Arial" w:hAnsi="Arial" w:cs="Arial"/>
        </w:rPr>
        <w:t> </w:t>
      </w:r>
      <w:r w:rsidRPr="00316EF4">
        <w:rPr>
          <w:rFonts w:ascii="Arial" w:hAnsi="Arial" w:cs="Arial"/>
        </w:rPr>
        <w:t>czerwca 2010r. w sprawie ochrony przeciwpożarowej budynków, innych obiektów budowlanych i terenów (Dz. U. Nr 109, poz. 719),</w:t>
      </w:r>
    </w:p>
    <w:p w:rsidR="00385D6E" w:rsidRPr="00316EF4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7) obowiązującymi normami oraz zasadami wiedzy technicznej.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Przekazana dokumentacja będzie skoordynowana technicznie i kompletna </w:t>
      </w:r>
      <w:r>
        <w:rPr>
          <w:rFonts w:ascii="Arial" w:hAnsi="Arial" w:cs="Arial"/>
        </w:rPr>
        <w:t>z </w:t>
      </w:r>
      <w:r w:rsidRPr="00316EF4">
        <w:rPr>
          <w:rFonts w:ascii="Arial" w:hAnsi="Arial" w:cs="Arial"/>
        </w:rPr>
        <w:t xml:space="preserve">punktu widzenia celu, któremu ma służyć. Zawierać będzie wymagane potwierdzenia sprawdzeń rozwiązań projektowych, wymagane opinie, uzgodnienia, zgody i pozwolenia w zakresie wynikającym z przepisów, </w:t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także spis opracowań i dokumentacji składających się na komplet Przedmiotu umowy. </w:t>
      </w:r>
      <w:r>
        <w:rPr>
          <w:rFonts w:ascii="Arial" w:hAnsi="Arial" w:cs="Arial"/>
        </w:rPr>
        <w:t>W dokumentacji</w:t>
      </w:r>
      <w:r w:rsidRPr="00316EF4">
        <w:rPr>
          <w:rFonts w:ascii="Arial" w:hAnsi="Arial" w:cs="Arial"/>
        </w:rPr>
        <w:t xml:space="preserve"> będzie oświadczenie Projektanta </w:t>
      </w:r>
      <w:r>
        <w:rPr>
          <w:rFonts w:ascii="Arial" w:hAnsi="Arial" w:cs="Arial"/>
        </w:rPr>
        <w:t>w </w:t>
      </w:r>
      <w:r w:rsidRPr="00316EF4">
        <w:rPr>
          <w:rFonts w:ascii="Arial" w:hAnsi="Arial" w:cs="Arial"/>
        </w:rPr>
        <w:t xml:space="preserve">powyższym zakresie, podpisane przez sprawdzających, odpowiedzialnych za spełnienie tych wymagań.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dokumentacji</w:t>
      </w:r>
      <w:r w:rsidRPr="00316EF4">
        <w:rPr>
          <w:rFonts w:ascii="Arial" w:hAnsi="Arial" w:cs="Arial"/>
        </w:rPr>
        <w:t xml:space="preserve"> będą zastosowane wyroby budowlane (materiały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 xml:space="preserve">urządzenia) </w:t>
      </w:r>
      <w:r w:rsidRPr="00316EF4">
        <w:rPr>
          <w:rFonts w:ascii="Arial" w:hAnsi="Arial" w:cs="Arial"/>
        </w:rPr>
        <w:lastRenderedPageBreak/>
        <w:t xml:space="preserve">dopuszczone do obrotu i powszechnego stosowania. </w:t>
      </w:r>
    </w:p>
    <w:p w:rsidR="00385D6E" w:rsidRPr="00316EF4" w:rsidRDefault="00385D6E" w:rsidP="00385D6E">
      <w:pPr>
        <w:pStyle w:val="Styl"/>
        <w:spacing w:before="4" w:line="360" w:lineRule="auto"/>
        <w:ind w:left="373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Zamawiający wymaga, by </w:t>
      </w:r>
      <w:r>
        <w:rPr>
          <w:rFonts w:ascii="Arial" w:hAnsi="Arial" w:cs="Arial"/>
        </w:rPr>
        <w:t>dokumentacja</w:t>
      </w:r>
      <w:r w:rsidRPr="00316EF4">
        <w:rPr>
          <w:rFonts w:ascii="Arial" w:hAnsi="Arial" w:cs="Arial"/>
        </w:rPr>
        <w:t xml:space="preserve"> określała parametry techniczne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>wymagania funkcjonalne zastosowanych wyrobów</w:t>
      </w:r>
      <w:r>
        <w:rPr>
          <w:rFonts w:ascii="Arial" w:hAnsi="Arial" w:cs="Arial"/>
        </w:rPr>
        <w:t xml:space="preserve">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3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Dokumentacja przekazana zostanie w 5 egzemplarzach w wersji pisemnej oraz </w:t>
      </w:r>
      <w:r w:rsidR="0052728F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wersji elektronicznej w formacie pdf.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Wraz z dokumentacją projektową, Wykonawca przedstawi Zamawiającemu protokół jej odbioru do podpisu.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Zamawiający sprawdzi kompletność dokumentacji i w przypadku braku zastrzeżeń podpisze protokół.</w:t>
      </w:r>
    </w:p>
    <w:p w:rsidR="00385D6E" w:rsidRPr="00D059F3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lang w:val="pl-PL"/>
        </w:rPr>
      </w:pPr>
      <w:r w:rsidRPr="00C451DE">
        <w:rPr>
          <w:rFonts w:ascii="Arial" w:hAnsi="Arial" w:cs="Arial"/>
          <w:lang w:val="pl-PL"/>
        </w:rPr>
        <w:t xml:space="preserve">W przypadku wykrycia wad, Wykonawca będzie zobowiązany do ich usunięcia </w:t>
      </w:r>
      <w:r w:rsidR="0052728F">
        <w:rPr>
          <w:rFonts w:ascii="Arial" w:hAnsi="Arial" w:cs="Arial"/>
          <w:lang w:val="pl-PL"/>
        </w:rPr>
        <w:br/>
      </w:r>
      <w:r w:rsidRPr="00C451DE">
        <w:rPr>
          <w:rFonts w:ascii="Arial" w:hAnsi="Arial" w:cs="Arial"/>
          <w:lang w:val="pl-PL"/>
        </w:rPr>
        <w:t>w terminie 5 dni kalendarzowych od dnia pisemnego zgłoszenia ich Wykonawcy przez Zamawiającego.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Termin wykonania zamówienia: ………………………………….. </w:t>
      </w:r>
      <w:r w:rsidR="0085143E">
        <w:rPr>
          <w:rFonts w:ascii="Arial" w:hAnsi="Arial" w:cs="Arial"/>
          <w:lang w:val="pl-PL"/>
        </w:rPr>
        <w:t>dni</w:t>
      </w:r>
      <w:r>
        <w:rPr>
          <w:rFonts w:ascii="Arial" w:hAnsi="Arial" w:cs="Arial"/>
          <w:lang w:val="pl-PL"/>
        </w:rPr>
        <w:t xml:space="preserve"> od daty podpisania umowy tj. do dnia ………………………………..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5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 ustalają łączne wynagrodzenie Wykonawcy za realizację przedmiotu umowy zgodnie z przyjętą ofertą z dnia ……………………….. na kwotę :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Netto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Podatek VAT ………………….. PLN (słownie…………………………………….)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Brutto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Wykonawca oświadcza, że w cenie oferty uwzględnił wszystkie koszty związane 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z realizacją niniejszej umowy.</w:t>
      </w:r>
    </w:p>
    <w:p w:rsidR="00385D6E" w:rsidRPr="00B949BA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A329F2">
        <w:rPr>
          <w:rFonts w:ascii="Arial" w:hAnsi="Arial" w:cs="Arial"/>
          <w:snapToGrid w:val="0"/>
          <w:lang w:val="pl-PL"/>
        </w:rPr>
        <w:t>Podstawą do wystawienia faktury jest protokół odbioru.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 ustalają, że zapłata wynagrodzenia za przedmiot umowy nastąpi na podstawie faktury VAT wystawionej przez Wykonawcę po dokonaniu odbioru przedmiotu umowy przez Zamawiającego, tj. po podpisaniu protokołu odbior</w:t>
      </w:r>
      <w:r w:rsidRPr="00BB31F8">
        <w:rPr>
          <w:rFonts w:ascii="Arial" w:hAnsi="Arial" w:cs="Arial"/>
          <w:lang w:val="pl-PL"/>
        </w:rPr>
        <w:t>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Zapłata wynagrodzenia, o którym mowa w ust. 1 nastąpi w terminie do 30 dni od daty otrzymania faktury VAT, o której mowa w ust. 3 przez Zamawiającego </w:t>
      </w:r>
      <w:r w:rsidR="0052728F">
        <w:rPr>
          <w:rFonts w:ascii="Arial" w:hAnsi="Arial" w:cs="Arial"/>
          <w:lang w:val="pl-PL"/>
        </w:rPr>
        <w:br/>
      </w:r>
      <w:r w:rsidRPr="00E60770">
        <w:rPr>
          <w:rFonts w:ascii="Arial" w:hAnsi="Arial" w:cs="Arial"/>
          <w:lang w:val="pl-PL"/>
        </w:rPr>
        <w:t>na konto Wykonawcy</w:t>
      </w:r>
      <w:r>
        <w:rPr>
          <w:rFonts w:ascii="Arial" w:hAnsi="Arial" w:cs="Arial"/>
          <w:lang w:val="pl-PL"/>
        </w:rPr>
        <w:t xml:space="preserve"> </w:t>
      </w:r>
      <w:r w:rsidR="0052728F">
        <w:rPr>
          <w:rFonts w:ascii="Arial" w:hAnsi="Arial" w:cs="Arial"/>
          <w:lang w:val="pl-PL"/>
        </w:rPr>
        <w:t>wskazane na fakturze VAT.</w:t>
      </w:r>
    </w:p>
    <w:p w:rsidR="00385D6E" w:rsidRPr="00EC5EAD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C451DE">
        <w:rPr>
          <w:rFonts w:ascii="Arial" w:hAnsi="Arial" w:cs="Arial"/>
          <w:lang w:val="pl-PL"/>
        </w:rPr>
        <w:t xml:space="preserve">Wynagrodzenie określone w ust. 1 obejmuje przeniesienie majątkowych praw autorskich do przedmiotu umowy, o których mowa w  </w:t>
      </w:r>
      <w:r w:rsidRPr="00EC5EAD">
        <w:rPr>
          <w:rFonts w:ascii="Arial" w:hAnsi="Arial" w:cs="Arial"/>
          <w:lang w:val="pl-PL"/>
        </w:rPr>
        <w:t>§ 3</w:t>
      </w:r>
      <w:r w:rsidRPr="00EC5EAD">
        <w:rPr>
          <w:rFonts w:ascii="Arial" w:hAnsi="Arial" w:cs="Arial"/>
          <w:b/>
          <w:lang w:val="pl-PL"/>
        </w:rPr>
        <w:t xml:space="preserve">, </w:t>
      </w:r>
      <w:r w:rsidRPr="00C451DE">
        <w:rPr>
          <w:rFonts w:ascii="Arial" w:hAnsi="Arial" w:cs="Arial"/>
          <w:lang w:val="pl-PL"/>
        </w:rPr>
        <w:t xml:space="preserve">udzielenie wszelkich </w:t>
      </w:r>
      <w:r w:rsidRPr="00C451DE">
        <w:rPr>
          <w:rFonts w:ascii="Arial" w:hAnsi="Arial" w:cs="Arial"/>
          <w:lang w:val="pl-PL"/>
        </w:rPr>
        <w:lastRenderedPageBreak/>
        <w:t xml:space="preserve">upoważnień i zezwoleń w zakresie określonym w niniejszej umowie oraz wykonywania nadzoru autorskiego.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:rsidR="00385D6E" w:rsidRDefault="00385D6E" w:rsidP="00385D6E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ma prawa do przelania bez zgody Zamawiającego, wierzytelności  finansowych związanych z realizacją usługi na rzecz osób trzecich.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7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Ewentualne reklamacje składane będą niezwłocznie, nie później jednak, niż  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w ciągu 7 dni od daty przekazania dokumentacji, w formie pisemnej.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rozpatrzy reklamację i udzieli na nią odpowiedzi w ciągu 2 dni od daty jej otrzymania.</w:t>
      </w:r>
      <w:r>
        <w:rPr>
          <w:rFonts w:ascii="Arial" w:hAnsi="Arial" w:cs="Arial"/>
          <w:b/>
          <w:lang w:val="pl-PL"/>
        </w:rPr>
        <w:t xml:space="preserve"> 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rozpatrzenie reklamacji w terminie zostanie potraktowane tak, jak nie wykonanie przedmiotu umowy.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8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posiada należyte kwalifikacje i uprawnienia niezbędne do realizacji przedmiotu umowy.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przedmiot umowy, o którym mowa w § 1, stanowi przedmiot jego wyłącznych praw autorskic</w:t>
      </w:r>
      <w:r>
        <w:rPr>
          <w:rFonts w:ascii="Arial" w:hAnsi="Arial" w:cs="Arial"/>
          <w:color w:val="000000"/>
          <w:lang w:val="pl-PL"/>
        </w:rPr>
        <w:t>h, w rozumieniu ustawy z dnia 4 </w:t>
      </w:r>
      <w:r w:rsidRPr="00C451DE">
        <w:rPr>
          <w:rFonts w:ascii="Arial" w:hAnsi="Arial" w:cs="Arial"/>
          <w:color w:val="000000"/>
          <w:lang w:val="pl-PL"/>
        </w:rPr>
        <w:t>lutego 1994 r. o prawie autorskim i prawach</w:t>
      </w:r>
      <w:r>
        <w:rPr>
          <w:rFonts w:ascii="Arial" w:hAnsi="Arial" w:cs="Arial"/>
          <w:color w:val="000000"/>
          <w:lang w:val="pl-PL"/>
        </w:rPr>
        <w:t xml:space="preserve"> pokrewnych (Dz.U. z 2006 r. Nr </w:t>
      </w:r>
      <w:r w:rsidRPr="00C451DE">
        <w:rPr>
          <w:rFonts w:ascii="Arial" w:hAnsi="Arial" w:cs="Arial"/>
          <w:color w:val="000000"/>
          <w:lang w:val="pl-PL"/>
        </w:rPr>
        <w:t>90, poz. 631 ze zm.).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Wykonawca oświadcza i gwarantuje, że przedmiot umowy będzie wolny </w:t>
      </w:r>
      <w:r>
        <w:rPr>
          <w:rFonts w:ascii="Arial" w:hAnsi="Arial" w:cs="Arial"/>
          <w:color w:val="000000"/>
          <w:lang w:val="pl-PL"/>
        </w:rPr>
        <w:t>od </w:t>
      </w:r>
      <w:r w:rsidRPr="00C451DE">
        <w:rPr>
          <w:rFonts w:ascii="Arial" w:hAnsi="Arial" w:cs="Arial"/>
          <w:color w:val="000000"/>
          <w:lang w:val="pl-PL"/>
        </w:rPr>
        <w:t xml:space="preserve">jakichkolwiek praw osób trzecich, zaś prawo Wykonawcy </w:t>
      </w:r>
      <w:r>
        <w:rPr>
          <w:rFonts w:ascii="Arial" w:hAnsi="Arial" w:cs="Arial"/>
          <w:color w:val="000000"/>
          <w:lang w:val="pl-PL"/>
        </w:rPr>
        <w:t>do </w:t>
      </w:r>
      <w:r w:rsidRPr="00C451DE">
        <w:rPr>
          <w:rFonts w:ascii="Arial" w:hAnsi="Arial" w:cs="Arial"/>
          <w:color w:val="000000"/>
          <w:lang w:val="pl-PL"/>
        </w:rPr>
        <w:t>rozporządzania przedmiotem umowy nie będzie w jakikolwiek sposób ograniczone. W razie naruszenia powyższego zobowiązania Wykonawca będzie odpowiedzialny za wszelkie poniesione przez Zamawiającego szkody.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 ramach wynagrodzenia określonego w § 5 ust. 1, z chwilą wykonania przedmiotu umowy Wykonawca przenosi na Zamawiającego prawo własności do przedmiotu umowy oraz całość autorskich praw majątkowych i praw pokrewnych do przedmiotu umowy wraz z wyłącznym prawem zezwalania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wykonywanie zależnego prawa autorskiego.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Przeniesienie praw autorskich i praw pokrewnych, o których mowa w ust. 4,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nie jest ograniczone czasowo ani terytorialnie i następuje na wszelkich znanych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w chwili zawarcia niniejszej umowy polach eksploatacji, </w:t>
      </w:r>
      <w:r>
        <w:rPr>
          <w:rFonts w:ascii="Arial" w:hAnsi="Arial" w:cs="Arial"/>
          <w:color w:val="000000"/>
          <w:lang w:val="pl-PL"/>
        </w:rPr>
        <w:t>w </w:t>
      </w:r>
      <w:r w:rsidRPr="00C451DE">
        <w:rPr>
          <w:rFonts w:ascii="Arial" w:hAnsi="Arial" w:cs="Arial"/>
          <w:color w:val="000000"/>
          <w:lang w:val="pl-PL"/>
        </w:rPr>
        <w:t>szczególności: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lastRenderedPageBreak/>
        <w:t>używania i wykorzystywania przedmiotu umowy do realizacji robót,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utrwalania i zwielokrotniania jakąkolwiek techniką i na jakimkolwiek nośniku,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>w tym nośniku elektronicznym, niezależnie od standardu systemu i formatu oraz dowolne korzystanie i rozporządzanie kopiami,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wprowadzania do pamięci komputera oraz do sieci komputerowej i/lub multimedialnej, w tym do Internetu,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rozpowszechniania w formie druku, zapisu cyfrowego, przekazu multimedialnego,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nieodpłatnego lub odpłatnego udostępniania bez zgody Wykonawcy osobom trzecim na wszystkich po</w:t>
      </w:r>
      <w:r>
        <w:rPr>
          <w:rFonts w:ascii="Arial" w:hAnsi="Arial" w:cs="Arial"/>
          <w:color w:val="000000"/>
          <w:lang w:val="pl-PL"/>
        </w:rPr>
        <w:t>lach eksploatacji określonych w </w:t>
      </w:r>
      <w:r w:rsidRPr="00C451DE">
        <w:rPr>
          <w:rFonts w:ascii="Arial" w:hAnsi="Arial" w:cs="Arial"/>
          <w:color w:val="000000"/>
          <w:lang w:val="pl-PL"/>
        </w:rPr>
        <w:t>niniejszej umowie,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rozporządzania w jakikolwiek inny sposób odpłatny lub nieodpłatny.</w:t>
      </w:r>
    </w:p>
    <w:p w:rsidR="00385D6E" w:rsidRPr="00C451DE" w:rsidRDefault="00385D6E" w:rsidP="00385D6E">
      <w:pPr>
        <w:tabs>
          <w:tab w:val="left" w:pos="392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6.</w:t>
      </w:r>
      <w:r w:rsidRPr="00C451DE">
        <w:rPr>
          <w:rFonts w:ascii="Arial" w:hAnsi="Arial" w:cs="Arial"/>
          <w:color w:val="000000"/>
          <w:lang w:val="pl-PL"/>
        </w:rPr>
        <w:tab/>
        <w:t xml:space="preserve">Przedmiot umowy będzie stanowił podstawę do wszczęcia postępowania </w:t>
      </w:r>
      <w:r>
        <w:rPr>
          <w:rFonts w:ascii="Arial" w:hAnsi="Arial" w:cs="Arial"/>
          <w:color w:val="000000"/>
          <w:lang w:val="pl-PL"/>
        </w:rPr>
        <w:t>o </w:t>
      </w:r>
      <w:r w:rsidRPr="00C451DE">
        <w:rPr>
          <w:rFonts w:ascii="Arial" w:hAnsi="Arial" w:cs="Arial"/>
          <w:color w:val="000000"/>
          <w:lang w:val="pl-PL"/>
        </w:rPr>
        <w:t>udzielenie zamówienia publicznego.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7.</w:t>
      </w:r>
      <w:r w:rsidRPr="00C451DE">
        <w:rPr>
          <w:rFonts w:ascii="Arial" w:hAnsi="Arial" w:cs="Arial"/>
          <w:color w:val="000000"/>
          <w:lang w:val="pl-PL"/>
        </w:rPr>
        <w:tab/>
        <w:t>Wykonawca ponosi odpowiedzialność i koszty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8.</w:t>
      </w:r>
      <w:r w:rsidRPr="00C451DE">
        <w:rPr>
          <w:rFonts w:ascii="Arial" w:hAnsi="Arial" w:cs="Arial"/>
          <w:color w:val="000000"/>
          <w:lang w:val="pl-PL"/>
        </w:rPr>
        <w:tab/>
        <w:t xml:space="preserve">Przeniesienie prawa własności i praw autorskich do przedmiotu umowy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Zamawiającego nastąpi w dniu podpisania przez Zamawiającego protokołu odbioru.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 przypadku wystąpienia przeciwko Zamawiającemu przez osobę trzecią </w:t>
      </w:r>
      <w:r>
        <w:rPr>
          <w:rFonts w:ascii="Arial" w:hAnsi="Arial" w:cs="Arial"/>
          <w:color w:val="000000"/>
          <w:lang w:val="pl-PL"/>
        </w:rPr>
        <w:t>z </w:t>
      </w:r>
      <w:r w:rsidRPr="00C451DE">
        <w:rPr>
          <w:rFonts w:ascii="Arial" w:hAnsi="Arial" w:cs="Arial"/>
          <w:color w:val="000000"/>
          <w:lang w:val="pl-PL"/>
        </w:rPr>
        <w:t>roszczeniami wynikającymi z naruszenia jej praw, Wykonawca zobowiązuje się do ich zaspokojenia i zwolnienia Zamawiającego od obowiązku świadczeń z tego tytułu.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 przypadku dochodzenia na drodze sądowej przez osoby trzecie roszczeń wynikających z powyższych tytułów przeciwko Zamawiającemu, Wykonawca zobowiązuje się do przystąpienia w procesie do Zamawiającego i podjęcia wszelkich czy</w:t>
      </w:r>
      <w:r>
        <w:rPr>
          <w:rFonts w:ascii="Arial" w:hAnsi="Arial" w:cs="Arial"/>
          <w:color w:val="000000"/>
          <w:lang w:val="pl-PL"/>
        </w:rPr>
        <w:t>nności w celu jego zwolnienia z </w:t>
      </w:r>
      <w:r w:rsidRPr="00C451DE">
        <w:rPr>
          <w:rFonts w:ascii="Arial" w:hAnsi="Arial" w:cs="Arial"/>
          <w:color w:val="000000"/>
          <w:lang w:val="pl-PL"/>
        </w:rPr>
        <w:t>udziału w sprawie.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left" w:pos="360"/>
          <w:tab w:val="num" w:pos="426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lastRenderedPageBreak/>
        <w:t>Wykonawca oświadcza, że zapoznał się z miejscem objętym realizacją przedmiotu umowy, posiadaną przez Zamawiającego dokumentacją, otrzymał od Zamawiającego wszelkie informa</w:t>
      </w:r>
      <w:r>
        <w:rPr>
          <w:rFonts w:ascii="Arial" w:hAnsi="Arial" w:cs="Arial"/>
          <w:color w:val="000000"/>
          <w:lang w:val="pl-PL"/>
        </w:rPr>
        <w:t>cje, o które się zwracał, i nie </w:t>
      </w:r>
      <w:r w:rsidRPr="00C451DE">
        <w:rPr>
          <w:rFonts w:ascii="Arial" w:hAnsi="Arial" w:cs="Arial"/>
          <w:color w:val="000000"/>
          <w:lang w:val="pl-PL"/>
        </w:rPr>
        <w:t>zgłasza żadnych uwag i potrzeby uzupełnienia materiałów i informacji przekazanych mu przez Zamawiającego, a niezbędnych do wykonania przedmiotu umowy.</w:t>
      </w:r>
    </w:p>
    <w:p w:rsidR="00385D6E" w:rsidRPr="004016D8" w:rsidRDefault="00385D6E" w:rsidP="00385D6E">
      <w:pPr>
        <w:pStyle w:val="Styl"/>
        <w:numPr>
          <w:ilvl w:val="0"/>
          <w:numId w:val="32"/>
        </w:numPr>
        <w:tabs>
          <w:tab w:val="num" w:pos="426"/>
        </w:tabs>
        <w:spacing w:before="4" w:line="360" w:lineRule="auto"/>
        <w:ind w:left="426" w:right="236" w:hanging="426"/>
        <w:jc w:val="both"/>
        <w:rPr>
          <w:rFonts w:ascii="Arial" w:hAnsi="Arial" w:cs="Arial"/>
        </w:rPr>
      </w:pPr>
      <w:r w:rsidRPr="004016D8">
        <w:rPr>
          <w:rFonts w:ascii="Arial" w:hAnsi="Arial" w:cs="Arial"/>
          <w:color w:val="000000"/>
        </w:rPr>
        <w:t xml:space="preserve">Wykonawca </w:t>
      </w:r>
      <w:r w:rsidRPr="004016D8">
        <w:rPr>
          <w:rFonts w:ascii="Arial" w:hAnsi="Arial" w:cs="Arial"/>
        </w:rPr>
        <w:t>oświadcza, że przekazana Zamawiającemu dokumentacja projektowa wolna jest od wad prawnych.</w:t>
      </w:r>
    </w:p>
    <w:p w:rsidR="00385D6E" w:rsidRPr="003608CE" w:rsidRDefault="00385D6E" w:rsidP="00385D6E">
      <w:pPr>
        <w:pStyle w:val="Styl"/>
        <w:spacing w:line="360" w:lineRule="auto"/>
        <w:ind w:left="4440"/>
        <w:jc w:val="both"/>
        <w:rPr>
          <w:rFonts w:ascii="Arial" w:hAnsi="Arial" w:cs="Arial"/>
          <w:b/>
          <w:bCs/>
        </w:rPr>
      </w:pPr>
      <w:r w:rsidRPr="003608CE">
        <w:rPr>
          <w:rFonts w:ascii="Arial" w:hAnsi="Arial" w:cs="Arial"/>
          <w:b/>
          <w:bCs/>
          <w:w w:val="92"/>
        </w:rPr>
        <w:t xml:space="preserve">§ </w:t>
      </w:r>
      <w:r w:rsidRPr="003608CE">
        <w:rPr>
          <w:rFonts w:ascii="Arial" w:hAnsi="Arial" w:cs="Arial"/>
          <w:b/>
          <w:bCs/>
        </w:rPr>
        <w:t>9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 xml:space="preserve">Wykonawca zobowiązuje się do zachowania w tajemnicy wszelkich informacji </w:t>
      </w:r>
      <w:r w:rsidR="0052728F">
        <w:rPr>
          <w:rFonts w:ascii="Arial" w:hAnsi="Arial" w:cs="Arial"/>
          <w:color w:val="000000"/>
          <w:lang w:val="pl-PL"/>
        </w:rPr>
        <w:br/>
      </w:r>
      <w:r w:rsidRPr="00A128AC">
        <w:rPr>
          <w:rFonts w:ascii="Arial" w:hAnsi="Arial" w:cs="Arial"/>
          <w:color w:val="000000"/>
          <w:lang w:val="pl-PL"/>
        </w:rPr>
        <w:t>i danych otrzymanych i</w:t>
      </w:r>
      <w:r>
        <w:rPr>
          <w:rFonts w:ascii="Arial" w:hAnsi="Arial" w:cs="Arial"/>
          <w:color w:val="000000"/>
          <w:lang w:val="pl-PL"/>
        </w:rPr>
        <w:t xml:space="preserve"> uzyskanych od Zamawiającego, w </w:t>
      </w:r>
      <w:r w:rsidRPr="00A128AC">
        <w:rPr>
          <w:rFonts w:ascii="Arial" w:hAnsi="Arial" w:cs="Arial"/>
          <w:color w:val="000000"/>
          <w:lang w:val="pl-PL"/>
        </w:rPr>
        <w:t>związku z wykonywaniem zobowiązań wynikających z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Przekazywanie, ujawnianie oraz wykorzystywanie informacji, otrzymanych przez Wykonawcę od Zamawiającego, w szczególności informacji niejawnych może nastąpić wyłącznie wobec podmiotów uprawnionych na podstawie przepisów obowiązującego prawa i w zakresie określonym niniejszą umową.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Zobowiązanie, o którym mowa w ust. 2 i 3, wiąże Wykonawcę również po wykonaniu umowy lub rozwiązaniu niniejszej umowy, bez względu na przyczynę i podlega wygaśni</w:t>
      </w:r>
      <w:r>
        <w:rPr>
          <w:rFonts w:ascii="Arial" w:hAnsi="Arial" w:cs="Arial"/>
          <w:color w:val="000000"/>
          <w:lang w:val="pl-PL"/>
        </w:rPr>
        <w:t>ęciu według zasad określonych w </w:t>
      </w:r>
      <w:r w:rsidRPr="00A128AC">
        <w:rPr>
          <w:rFonts w:ascii="Arial" w:hAnsi="Arial" w:cs="Arial"/>
          <w:color w:val="000000"/>
          <w:lang w:val="pl-PL"/>
        </w:rPr>
        <w:t>przepisach dotyczących ochrony informacji niejawnych.</w:t>
      </w:r>
    </w:p>
    <w:p w:rsidR="005859DC" w:rsidRDefault="005859DC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Pr="00C451D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C451DE">
        <w:rPr>
          <w:rFonts w:ascii="Arial" w:hAnsi="Arial" w:cs="Arial"/>
          <w:b/>
          <w:lang w:val="pl-PL"/>
        </w:rPr>
        <w:t>§10</w:t>
      </w:r>
    </w:p>
    <w:p w:rsidR="00385D6E" w:rsidRPr="00EE7D64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 xml:space="preserve">po stronie Wykonawcy: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§11</w:t>
      </w:r>
    </w:p>
    <w:p w:rsidR="00385D6E" w:rsidRPr="00E50379" w:rsidRDefault="00385D6E" w:rsidP="00385D6E">
      <w:pPr>
        <w:pStyle w:val="Styl"/>
        <w:numPr>
          <w:ilvl w:val="0"/>
          <w:numId w:val="31"/>
        </w:numPr>
        <w:spacing w:line="360" w:lineRule="auto"/>
        <w:ind w:left="374" w:right="43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Strony umowy postanawiają, że w przypadku niewykonania lub nienależytego wykonania umowy naliczone będą kary umowne.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line="360" w:lineRule="auto"/>
        <w:ind w:left="426" w:right="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50379">
        <w:rPr>
          <w:rFonts w:ascii="Arial" w:hAnsi="Arial" w:cs="Arial"/>
        </w:rPr>
        <w:t xml:space="preserve">Wykonawca zobowiązany jest do zapłaty Zamawiającemu kar umownych: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każdy dzień opóźnienia w wykonaniu przedmio</w:t>
      </w:r>
      <w:r>
        <w:rPr>
          <w:rFonts w:ascii="Arial" w:hAnsi="Arial" w:cs="Arial"/>
        </w:rPr>
        <w:t>tu umowy w </w:t>
      </w:r>
      <w:r w:rsidRPr="00E50379">
        <w:rPr>
          <w:rFonts w:ascii="Arial" w:hAnsi="Arial" w:cs="Arial"/>
        </w:rPr>
        <w:t xml:space="preserve">wysokości 1% wynagrodzenia brutto wymienionego w § 5 ust. 1 umowy - licząc od terminu określonego odpowiednio w § 4,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opóźnienie w usunięciu wad przedmiotu umowy - w wysokości 1% wynagrodzenia brutto wymienionego w § 5 ust. 1 umowy, za każdy dzień opóźnienia, licząc od ustalonego przez strony terminu na usunięcie wad, </w:t>
      </w:r>
      <w:r>
        <w:rPr>
          <w:rFonts w:ascii="Arial" w:hAnsi="Arial" w:cs="Arial"/>
        </w:rPr>
        <w:t>o </w:t>
      </w:r>
      <w:r w:rsidRPr="00E50379">
        <w:rPr>
          <w:rFonts w:ascii="Arial" w:hAnsi="Arial" w:cs="Arial"/>
        </w:rPr>
        <w:t>którym mowa w § 3 ust. 5,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Wykonawcę z przyczyn, za które ponosi on odpowiedzialność, w wysokości 20% wynagrodzenia brutto wymienionego w § 5 ust. 1 umowy,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Zamawiającego z przyczyn, za które ponosi Wykonawca odpowiedzialność, w wysokości 20% wynagrodzenia brutto wymienionego w § 5 ust. 1 umowy,</w:t>
      </w:r>
    </w:p>
    <w:p w:rsidR="00385D6E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opóźnienia w stawiennictwie Wykonawcy w celu wykonywania obowiązków, o których mowa w § 1, w wysokości 2% wynagrodzenia umownego brutto, </w:t>
      </w:r>
      <w:r w:rsidR="0052728F">
        <w:rPr>
          <w:rFonts w:ascii="Arial" w:hAnsi="Arial" w:cs="Arial"/>
        </w:rPr>
        <w:br/>
      </w:r>
      <w:r w:rsidRPr="00E50379">
        <w:rPr>
          <w:rFonts w:ascii="Arial" w:hAnsi="Arial" w:cs="Arial"/>
        </w:rPr>
        <w:t>o którym mowa w § 5 us</w:t>
      </w:r>
      <w:r w:rsidR="0052728F">
        <w:rPr>
          <w:rFonts w:ascii="Arial" w:hAnsi="Arial" w:cs="Arial"/>
        </w:rPr>
        <w:t>t. 1, za każdy dzień opóźnienia.</w:t>
      </w:r>
    </w:p>
    <w:p w:rsidR="00385D6E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Strony zastrzegają sobie prawo dochodzenia odszkodowania uzupełniającego do wysokości rzeczywi</w:t>
      </w:r>
      <w:r>
        <w:rPr>
          <w:rFonts w:ascii="Arial" w:hAnsi="Arial" w:cs="Arial"/>
        </w:rPr>
        <w:t>ście poniesionej szkody, wraz z </w:t>
      </w:r>
      <w:r w:rsidRPr="00E50379">
        <w:rPr>
          <w:rFonts w:ascii="Arial" w:hAnsi="Arial" w:cs="Arial"/>
        </w:rPr>
        <w:t xml:space="preserve">odsetkami- gdy powstała szkoda przewyższa wartością ustaloną karę umowną. 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Wykonawca wyraża zgodę na potrącenie kar umownych z wynagrodzenia </w:t>
      </w:r>
      <w:r>
        <w:rPr>
          <w:rFonts w:ascii="Arial" w:hAnsi="Arial" w:cs="Arial"/>
        </w:rPr>
        <w:t>za </w:t>
      </w:r>
      <w:r w:rsidRPr="00E50379">
        <w:rPr>
          <w:rFonts w:ascii="Arial" w:hAnsi="Arial" w:cs="Arial"/>
        </w:rPr>
        <w:t>wykonanie przedmiotu umowy.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§12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Niedopuszczalne są takie zmiany postanowień zawartej umowy oraz wprowadzanie do niej nowych postanowień niekorzystnych dla Zamawiającego, jeżeli przy ich uwzględnieniu należałoby zmienić treść oferty, na podstawie której dokonano wyboru Wykonawcy.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§13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Oprócz przypadków określonych w Kodeksie Cywilnym, Zamawiający może odstąpić od umowy w razie wystąpienia istotnej zmiany okoliczności powodującej, że wykonanie umowy nie leży  w interesie publicznym.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Odstąpienie od umowy w wypadku określonym w ust.1 powinno nastąpić w terminie miesiąca od powzięcia wiadomości o powyższych okolicznościach.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wypadku odstąpienia od umowy, Wykonawca może żądać wynagrodzenia jedynie za część umowy wykonaną do daty odstąpienia.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§15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w postaci aneksu pod rygorem nieważności.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§16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§17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Umowę sporządzono w trzech jednobrzmiących egzemplarzach, dwa dla Zamawiającego, jeden dla Wykonawcy. </w:t>
      </w:r>
    </w:p>
    <w:p w:rsidR="00385D6E" w:rsidRDefault="00385D6E" w:rsidP="00385D6E">
      <w:pPr>
        <w:spacing w:line="360" w:lineRule="auto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  <w:r>
        <w:rPr>
          <w:rFonts w:ascii="Arial" w:hAnsi="Arial" w:cs="Arial"/>
        </w:rPr>
        <w:t xml:space="preserve"> </w:t>
      </w:r>
    </w:p>
    <w:p w:rsidR="001C6590" w:rsidRDefault="001C6590"/>
    <w:sectPr w:rsidR="001C65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79" w:rsidRDefault="001F3379" w:rsidP="00BE1999">
      <w:r>
        <w:separator/>
      </w:r>
    </w:p>
  </w:endnote>
  <w:endnote w:type="continuationSeparator" w:id="0">
    <w:p w:rsidR="001F3379" w:rsidRDefault="001F3379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6A5C98">
      <w:rPr>
        <w:rStyle w:val="Numerstrony"/>
        <w:b/>
        <w:i/>
        <w:sz w:val="20"/>
        <w:szCs w:val="20"/>
        <w:lang w:val="pl-PL"/>
      </w:rPr>
      <w:t>33</w:t>
    </w:r>
    <w:r w:rsidRPr="00EF2893">
      <w:rPr>
        <w:rStyle w:val="Numerstrony"/>
        <w:b/>
        <w:i/>
        <w:sz w:val="20"/>
        <w:szCs w:val="20"/>
        <w:lang w:val="pl-PL"/>
      </w:rPr>
      <w:t>/</w:t>
    </w:r>
    <w:r w:rsidR="00385D6E">
      <w:rPr>
        <w:rStyle w:val="Numerstrony"/>
        <w:b/>
        <w:i/>
        <w:sz w:val="20"/>
        <w:szCs w:val="20"/>
        <w:lang w:val="pl-PL"/>
      </w:rPr>
      <w:t>LOG</w:t>
    </w:r>
    <w:r w:rsidRPr="00EF2893">
      <w:rPr>
        <w:rStyle w:val="Numerstrony"/>
        <w:b/>
        <w:i/>
        <w:sz w:val="20"/>
        <w:szCs w:val="20"/>
        <w:lang w:val="pl-PL"/>
      </w:rPr>
      <w:t>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6A5C98">
      <w:rPr>
        <w:rStyle w:val="Numerstrony"/>
        <w:b/>
        <w:i/>
        <w:noProof/>
        <w:sz w:val="20"/>
        <w:szCs w:val="20"/>
        <w:lang w:val="pl-PL"/>
      </w:rPr>
      <w:t>9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6A5C98">
      <w:rPr>
        <w:rStyle w:val="Numerstrony"/>
        <w:b/>
        <w:i/>
        <w:noProof/>
        <w:sz w:val="20"/>
        <w:szCs w:val="20"/>
        <w:lang w:val="pl-PL"/>
      </w:rPr>
      <w:t>9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79" w:rsidRDefault="001F3379" w:rsidP="00BE1999">
      <w:r>
        <w:separator/>
      </w:r>
    </w:p>
  </w:footnote>
  <w:footnote w:type="continuationSeparator" w:id="0">
    <w:p w:rsidR="001F3379" w:rsidRDefault="001F3379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00000009"/>
    <w:multiLevelType w:val="singleLevel"/>
    <w:tmpl w:val="7B6EB1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 w15:restartNumberingAfterBreak="0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4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 w15:restartNumberingAfterBreak="0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8" w15:restartNumberingAfterBreak="0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0" w15:restartNumberingAfterBreak="0">
    <w:nsid w:val="00000079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A4238BE"/>
    <w:multiLevelType w:val="singleLevel"/>
    <w:tmpl w:val="A948993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2928FA"/>
    <w:multiLevelType w:val="hybridMultilevel"/>
    <w:tmpl w:val="75B86F46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515D6"/>
    <w:multiLevelType w:val="hybridMultilevel"/>
    <w:tmpl w:val="A06E3C1C"/>
    <w:lvl w:ilvl="0" w:tplc="AA2AA2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5E5789"/>
    <w:multiLevelType w:val="multilevel"/>
    <w:tmpl w:val="D5E2C4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</w:rPr>
    </w:lvl>
  </w:abstractNum>
  <w:abstractNum w:abstractNumId="24" w15:restartNumberingAfterBreak="0">
    <w:nsid w:val="3D1D3A64"/>
    <w:multiLevelType w:val="hybridMultilevel"/>
    <w:tmpl w:val="C1BA91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6083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45136"/>
    <w:multiLevelType w:val="multilevel"/>
    <w:tmpl w:val="23A2460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6459E2"/>
    <w:multiLevelType w:val="hybridMultilevel"/>
    <w:tmpl w:val="F8520B70"/>
    <w:lvl w:ilvl="0" w:tplc="A61CE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966455"/>
    <w:multiLevelType w:val="hybridMultilevel"/>
    <w:tmpl w:val="1E18EA20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F7BFA"/>
    <w:multiLevelType w:val="hybridMultilevel"/>
    <w:tmpl w:val="03123F9A"/>
    <w:lvl w:ilvl="0" w:tplc="CBDA1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873B0"/>
    <w:multiLevelType w:val="hybridMultilevel"/>
    <w:tmpl w:val="1B109D18"/>
    <w:lvl w:ilvl="0" w:tplc="16C25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B1C53"/>
    <w:multiLevelType w:val="hybridMultilevel"/>
    <w:tmpl w:val="A51E1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6A5852"/>
    <w:multiLevelType w:val="multilevel"/>
    <w:tmpl w:val="185259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34"/>
  </w:num>
  <w:num w:numId="4">
    <w:abstractNumId w:val="22"/>
  </w:num>
  <w:num w:numId="5">
    <w:abstractNumId w:val="33"/>
  </w:num>
  <w:num w:numId="6">
    <w:abstractNumId w:val="26"/>
  </w:num>
  <w:num w:numId="7">
    <w:abstractNumId w:val="32"/>
  </w:num>
  <w:num w:numId="8">
    <w:abstractNumId w:val="14"/>
  </w:num>
  <w:num w:numId="9">
    <w:abstractNumId w:val="21"/>
  </w:num>
  <w:num w:numId="10">
    <w:abstractNumId w:val="18"/>
  </w:num>
  <w:num w:numId="11">
    <w:abstractNumId w:val="39"/>
  </w:num>
  <w:num w:numId="12">
    <w:abstractNumId w:val="17"/>
  </w:num>
  <w:num w:numId="13">
    <w:abstractNumId w:val="1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27"/>
  </w:num>
  <w:num w:numId="24">
    <w:abstractNumId w:val="19"/>
  </w:num>
  <w:num w:numId="25">
    <w:abstractNumId w:val="38"/>
  </w:num>
  <w:num w:numId="26">
    <w:abstractNumId w:val="31"/>
  </w:num>
  <w:num w:numId="27">
    <w:abstractNumId w:val="29"/>
  </w:num>
  <w:num w:numId="28">
    <w:abstractNumId w:val="15"/>
  </w:num>
  <w:num w:numId="29">
    <w:abstractNumId w:val="35"/>
  </w:num>
  <w:num w:numId="30">
    <w:abstractNumId w:val="37"/>
  </w:num>
  <w:num w:numId="31">
    <w:abstractNumId w:val="25"/>
  </w:num>
  <w:num w:numId="32">
    <w:abstractNumId w:val="13"/>
  </w:num>
  <w:num w:numId="33">
    <w:abstractNumId w:val="1"/>
  </w:num>
  <w:num w:numId="34">
    <w:abstractNumId w:val="23"/>
  </w:num>
  <w:num w:numId="35">
    <w:abstractNumId w:val="12"/>
  </w:num>
  <w:num w:numId="36">
    <w:abstractNumId w:val="36"/>
  </w:num>
  <w:num w:numId="37">
    <w:abstractNumId w:val="20"/>
  </w:num>
  <w:num w:numId="38">
    <w:abstractNumId w:val="28"/>
  </w:num>
  <w:num w:numId="39">
    <w:abstractNumId w:val="10"/>
  </w:num>
  <w:num w:numId="40">
    <w:abstractNumId w:val="1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23"/>
    <w:rsid w:val="000D382D"/>
    <w:rsid w:val="001529A2"/>
    <w:rsid w:val="001533FE"/>
    <w:rsid w:val="00177873"/>
    <w:rsid w:val="00192F29"/>
    <w:rsid w:val="001A58A1"/>
    <w:rsid w:val="001C6590"/>
    <w:rsid w:val="001F3379"/>
    <w:rsid w:val="00250550"/>
    <w:rsid w:val="002C0CE2"/>
    <w:rsid w:val="002E5133"/>
    <w:rsid w:val="00385D6E"/>
    <w:rsid w:val="003967BE"/>
    <w:rsid w:val="00397439"/>
    <w:rsid w:val="003A4E6B"/>
    <w:rsid w:val="003E07C6"/>
    <w:rsid w:val="00447AD4"/>
    <w:rsid w:val="004B3B32"/>
    <w:rsid w:val="004E6927"/>
    <w:rsid w:val="0052728F"/>
    <w:rsid w:val="005859DC"/>
    <w:rsid w:val="005A0552"/>
    <w:rsid w:val="005F078A"/>
    <w:rsid w:val="006A5C98"/>
    <w:rsid w:val="00707823"/>
    <w:rsid w:val="00735E51"/>
    <w:rsid w:val="0076540F"/>
    <w:rsid w:val="007D2E81"/>
    <w:rsid w:val="007E0405"/>
    <w:rsid w:val="0085143E"/>
    <w:rsid w:val="0088651A"/>
    <w:rsid w:val="008F3F49"/>
    <w:rsid w:val="0095065B"/>
    <w:rsid w:val="00AF5A0C"/>
    <w:rsid w:val="00B0326E"/>
    <w:rsid w:val="00B1394B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DD78D5"/>
    <w:rsid w:val="00E22FEA"/>
    <w:rsid w:val="00EF2893"/>
    <w:rsid w:val="00EF3995"/>
    <w:rsid w:val="00F30396"/>
    <w:rsid w:val="00F87363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90EC"/>
  <w15:docId w15:val="{7566F6AC-38F1-489E-AEEC-AAC8E42D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38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5D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38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ipercze">
    <w:name w:val="Hyperlink"/>
    <w:rsid w:val="0085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2139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4</cp:revision>
  <dcterms:created xsi:type="dcterms:W3CDTF">2018-09-18T11:19:00Z</dcterms:created>
  <dcterms:modified xsi:type="dcterms:W3CDTF">2018-09-18T11:42:00Z</dcterms:modified>
</cp:coreProperties>
</file>