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C79" w:rsidRPr="003133A2" w:rsidRDefault="008C487A" w:rsidP="00EB0C7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7CA">
        <w:rPr>
          <w:sz w:val="24"/>
          <w:szCs w:val="24"/>
        </w:rPr>
        <w:tab/>
      </w:r>
      <w:r w:rsidR="00E117CA">
        <w:rPr>
          <w:sz w:val="24"/>
          <w:szCs w:val="24"/>
        </w:rPr>
        <w:tab/>
      </w:r>
      <w:r w:rsidR="00E117CA">
        <w:rPr>
          <w:sz w:val="24"/>
          <w:szCs w:val="24"/>
        </w:rPr>
        <w:tab/>
      </w:r>
      <w:r w:rsidR="00EB0C79"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="00EB0C79" w:rsidRPr="003133A2">
        <w:rPr>
          <w:b/>
          <w:sz w:val="24"/>
          <w:szCs w:val="24"/>
        </w:rPr>
        <w:t>.1</w:t>
      </w: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C55A3B" w:rsidRPr="006E081E" w:rsidRDefault="00C55A3B" w:rsidP="006E081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E081E">
        <w:rPr>
          <w:b/>
          <w:sz w:val="28"/>
          <w:szCs w:val="28"/>
          <w:u w:val="single"/>
        </w:rPr>
        <w:t>ZADANIE 1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6E081E">
        <w:rPr>
          <w:b/>
          <w:sz w:val="28"/>
          <w:szCs w:val="28"/>
        </w:rPr>
        <w:t xml:space="preserve">Opracowanie dokumentacji projektowo-kosztorysowej do zadania pod nazwą „Przebudowa pomieszczeń w budynku szpitala w celu stworzenia centralnej </w:t>
      </w:r>
      <w:proofErr w:type="spellStart"/>
      <w:r w:rsidRPr="006E081E">
        <w:rPr>
          <w:b/>
          <w:sz w:val="28"/>
          <w:szCs w:val="28"/>
        </w:rPr>
        <w:t>sterylizatorni</w:t>
      </w:r>
      <w:proofErr w:type="spellEnd"/>
      <w:r w:rsidRPr="006E081E">
        <w:rPr>
          <w:b/>
          <w:sz w:val="28"/>
          <w:szCs w:val="28"/>
        </w:rPr>
        <w:t>”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Budynek nr 90 - budynek czterokondygnacyjny podpiwniczony ze strychem. Wykonany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konstrukcji tradycyjnej, ściany murowane z cegły ceramicznej pełnej, stropodach typu </w:t>
      </w:r>
      <w:proofErr w:type="spellStart"/>
      <w:r w:rsidRPr="006E081E">
        <w:rPr>
          <w:sz w:val="24"/>
          <w:szCs w:val="24"/>
        </w:rPr>
        <w:t>Akermana</w:t>
      </w:r>
      <w:proofErr w:type="spellEnd"/>
      <w:r w:rsidRPr="006E081E">
        <w:rPr>
          <w:sz w:val="24"/>
          <w:szCs w:val="24"/>
        </w:rPr>
        <w:t xml:space="preserve">. Stan techniczny budynku jest dobry, brak śladów spękań i zarysowań na ścianach i stropach. Budynek wyposażony jest w następujące przyłącza oraz instalacje: energetyczną, wodno-kanalizacyjną , co., telefoniczną, systemy alarmowe. Przegrody  budynku posiadają nieodpowiednie parametry cieplne. Stolarka drzwiowa zewnętrzna </w:t>
      </w:r>
      <w:proofErr w:type="spellStart"/>
      <w:r w:rsidRPr="006E081E">
        <w:rPr>
          <w:sz w:val="24"/>
          <w:szCs w:val="24"/>
        </w:rPr>
        <w:t>rozszczelniona</w:t>
      </w:r>
      <w:proofErr w:type="spellEnd"/>
      <w:r w:rsidRPr="006E081E">
        <w:rPr>
          <w:sz w:val="24"/>
          <w:szCs w:val="24"/>
        </w:rPr>
        <w:t>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Ostatni remont budynku został przeprowadzony w 2016 r  i obejmował przebudowę bloku operacyjnego.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jako dobry  w protokołach z okresowej pięcioletniej kontroli stanu technicznego i przydatności do użytkowania obiektu budowlanego i okresowej kontroli stanu technicznej sprawności obiektu budowlanego –roczny.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1955</w:t>
      </w:r>
    </w:p>
    <w:p w:rsidR="00C55A3B" w:rsidRPr="006E081E" w:rsidRDefault="002A0360" w:rsidP="00C55A3B">
      <w:pPr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Kubatura zewnętrzna budynku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5A3B" w:rsidRPr="006E081E">
        <w:rPr>
          <w:b/>
          <w:sz w:val="24"/>
          <w:szCs w:val="24"/>
        </w:rPr>
        <w:t>23850, 00 m</w:t>
      </w:r>
      <w:r w:rsidR="00C55A3B" w:rsidRPr="006E081E">
        <w:rPr>
          <w:b/>
          <w:sz w:val="24"/>
          <w:szCs w:val="24"/>
          <w:vertAlign w:val="superscript"/>
        </w:rPr>
        <w:t>3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>powierzchnia użytkowa całkowita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 4495, 00 m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pomieszczeń użytkowych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2872, 00 m 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Wykonanie przebudowy </w:t>
      </w:r>
      <w:proofErr w:type="spellStart"/>
      <w:r w:rsidRPr="006E081E">
        <w:rPr>
          <w:sz w:val="24"/>
          <w:szCs w:val="24"/>
        </w:rPr>
        <w:t>sterylizatorni</w:t>
      </w:r>
      <w:proofErr w:type="spellEnd"/>
      <w:r w:rsidRPr="006E081E">
        <w:rPr>
          <w:sz w:val="24"/>
          <w:szCs w:val="24"/>
        </w:rPr>
        <w:t xml:space="preserve"> oraz jej rozbudowę poprzez zaadaptowanie pomieszczeń po kantynie należy poprzedzić sporządzeniem dokumentacji projektowej, budowlano-kosztorysowej. Projektant jest zobowiązany do opracowania dokumentacji  projektowej obejmującej:</w:t>
      </w:r>
    </w:p>
    <w:p w:rsidR="00C55A3B" w:rsidRPr="006E081E" w:rsidRDefault="00C55A3B" w:rsidP="00C55A3B">
      <w:pPr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lastRenderedPageBreak/>
        <w:t xml:space="preserve">i zestawieniem ilości jednostek miar robót podstawowych oraz wskazaniem podstaw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rPr>
          <w:bCs/>
          <w:i/>
          <w:sz w:val="24"/>
          <w:szCs w:val="24"/>
        </w:rPr>
      </w:pPr>
      <w:r w:rsidRPr="006E081E">
        <w:rPr>
          <w:bCs/>
          <w:sz w:val="24"/>
          <w:szCs w:val="24"/>
        </w:rPr>
        <w:t xml:space="preserve"> </w:t>
      </w:r>
      <w:r w:rsidRPr="006E081E">
        <w:rPr>
          <w:bCs/>
          <w:i/>
          <w:sz w:val="24"/>
          <w:szCs w:val="24"/>
        </w:rPr>
        <w:t>Zaleca się, aby Projektant dokonał wizji lokalnej w terenie na swój koszt , odpowiedzialność i ryzyko za wszelkie istotne informacje , które mogą być przydatne w opracowaniu oferty i realizacji projektu.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zobowiązany jest do uzyskania 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w imieniu zamawiającego wszystkich niezbędnych  uzgodnień i dokumentów technicznych potrzebnych do wykonania przebudowy </w:t>
      </w:r>
      <w:proofErr w:type="spellStart"/>
      <w:r w:rsidRPr="006E081E">
        <w:rPr>
          <w:sz w:val="24"/>
          <w:szCs w:val="24"/>
        </w:rPr>
        <w:t>sterylizatorni</w:t>
      </w:r>
      <w:proofErr w:type="spellEnd"/>
      <w:r w:rsidRPr="006E081E">
        <w:rPr>
          <w:sz w:val="24"/>
          <w:szCs w:val="24"/>
        </w:rPr>
        <w:t xml:space="preserve">  budynku nr 90 w  6 Wojskowym Szpitalu z Przychodnią SP ZOZ w Dęblinie ul. Szpitalna 2.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Roboty budowlane prowadzone będą zgodnie ze sporządzonym projektem w sposób niezakłócający pracy szpitala z zachowaniem wszelkich przepisów bezpieczeństwa BHP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ppoż. oraz opracowanego programu BIOS.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Przebudowa pomieszczeń winna być zaprojektowana zgodnie z obowiązującymi normami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przepisami przy zastosowaniu atestowanych materiałów oraz obowiązującymi normami higieniczno-sanitarnymi.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  <w:u w:val="single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  <w:u w:val="single"/>
        </w:rPr>
      </w:pPr>
      <w:r w:rsidRPr="006E081E">
        <w:rPr>
          <w:bCs/>
          <w:sz w:val="24"/>
          <w:szCs w:val="24"/>
          <w:u w:val="single"/>
        </w:rPr>
        <w:t>Istotne wymagania technologiczne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ab/>
        <w:t>Ogólny zakres prac: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Rozbiórki elementów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Ściany działowe  murowane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Izolacje przeciwwilgociowe, cieplne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Warstwy wyrównawcze pod posadzki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 xml:space="preserve">Prace rozbiórkowe 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Tablice rozdzielcze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oświetleniowe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 gniazd wtykowych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siłowe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wodociągowe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Instalacje kanalizacyjne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Wentylacja mechaniczna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Tynki i oblicowania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lastRenderedPageBreak/>
        <w:t>Tynki , wyprawy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Okładziny i oblicowania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Stolarka okienna i drzwiowa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Ściany działowe w zabudowie suchej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Roboty malarskie wewnętrzne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Posadzki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Inne roboty wykończeniowe wewnętrzne</w:t>
      </w:r>
    </w:p>
    <w:p w:rsidR="00C55A3B" w:rsidRPr="006E081E" w:rsidRDefault="00C55A3B" w:rsidP="00C55A3B">
      <w:pPr>
        <w:numPr>
          <w:ilvl w:val="0"/>
          <w:numId w:val="13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i/>
          <w:sz w:val="24"/>
          <w:szCs w:val="24"/>
        </w:rPr>
      </w:pPr>
      <w:r w:rsidRPr="006E081E">
        <w:rPr>
          <w:bCs/>
          <w:i/>
          <w:sz w:val="24"/>
          <w:szCs w:val="24"/>
        </w:rPr>
        <w:t>Urządzenia i sprzęt</w:t>
      </w:r>
    </w:p>
    <w:p w:rsidR="00C55A3B" w:rsidRPr="006E081E" w:rsidRDefault="00C55A3B" w:rsidP="00C55A3B">
      <w:pPr>
        <w:numPr>
          <w:ilvl w:val="0"/>
          <w:numId w:val="8"/>
        </w:numPr>
        <w:tabs>
          <w:tab w:val="left" w:pos="-1260"/>
          <w:tab w:val="left" w:pos="18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Inne prace niezbędne do prawidłowego działania </w:t>
      </w:r>
      <w:proofErr w:type="spellStart"/>
      <w:r w:rsidRPr="006E081E">
        <w:rPr>
          <w:bCs/>
          <w:sz w:val="24"/>
          <w:szCs w:val="24"/>
        </w:rPr>
        <w:t>sterylizatorni</w:t>
      </w:r>
      <w:proofErr w:type="spellEnd"/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proofErr w:type="spellStart"/>
      <w:r w:rsidRPr="006E081E">
        <w:rPr>
          <w:bCs/>
          <w:sz w:val="24"/>
          <w:szCs w:val="24"/>
        </w:rPr>
        <w:t>Sterylizatornia</w:t>
      </w:r>
      <w:proofErr w:type="spellEnd"/>
      <w:r w:rsidRPr="006E081E">
        <w:rPr>
          <w:bCs/>
          <w:sz w:val="24"/>
          <w:szCs w:val="24"/>
        </w:rPr>
        <w:t xml:space="preserve"> powinna; mieć dogodne połączenie ze wszystkimi jednostkami organizacyjnymi szpitala oraz posiadać podział na trzy strefy: brudną, czystą i sterylną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6E081E">
        <w:rPr>
          <w:b/>
          <w:bCs/>
          <w:sz w:val="24"/>
          <w:szCs w:val="24"/>
        </w:rPr>
        <w:t>Strefa brudna: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pomieszczenie przyjęcia materiałów z bloku operacyjnego oraz innych jednostek organizacyjnych szpitala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pomieszczenie mycia wózków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pomieszczenie suszenia wózków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składzik porządkowy (pomieszczenie przeznaczone do przechowywania środków czystości) 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r w:rsidRPr="006E081E">
        <w:rPr>
          <w:sz w:val="24"/>
          <w:szCs w:val="24"/>
        </w:rPr>
        <w:t>magazyn środków dezynfekcyjno-myjących </w:t>
      </w:r>
    </w:p>
    <w:p w:rsidR="00C55A3B" w:rsidRPr="006E081E" w:rsidRDefault="00C55A3B" w:rsidP="00C55A3B">
      <w:pPr>
        <w:numPr>
          <w:ilvl w:val="0"/>
          <w:numId w:val="9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rPr>
          <w:sz w:val="24"/>
          <w:szCs w:val="24"/>
        </w:rPr>
      </w:pPr>
      <w:proofErr w:type="spellStart"/>
      <w:r w:rsidRPr="006E081E">
        <w:rPr>
          <w:sz w:val="24"/>
          <w:szCs w:val="24"/>
        </w:rPr>
        <w:t>wc</w:t>
      </w:r>
      <w:proofErr w:type="spellEnd"/>
    </w:p>
    <w:p w:rsidR="00C55A3B" w:rsidRPr="006E081E" w:rsidRDefault="00C55A3B" w:rsidP="00C55A3B">
      <w:pPr>
        <w:shd w:val="clear" w:color="auto" w:fill="FFFFFF"/>
        <w:spacing w:before="100" w:beforeAutospacing="1" w:after="100" w:afterAutospacing="1" w:line="360" w:lineRule="auto"/>
        <w:rPr>
          <w:sz w:val="24"/>
          <w:szCs w:val="24"/>
        </w:rPr>
      </w:pPr>
      <w:r w:rsidRPr="006E081E">
        <w:rPr>
          <w:b/>
          <w:bCs/>
          <w:sz w:val="24"/>
          <w:szCs w:val="24"/>
        </w:rPr>
        <w:t>Strefa czysta: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magazyn środków opatrunkowych dostarczonych z apteki szpitalnej 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segregacji i pakowania bielizny oraz środków opatrunkowych 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kompletowania, pakowania i kontroli materiału do sterylizacji 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pomieszczenie ze sterylizatorem </w:t>
      </w:r>
    </w:p>
    <w:p w:rsidR="00C55A3B" w:rsidRPr="006E081E" w:rsidRDefault="00C55A3B" w:rsidP="00C55A3B">
      <w:pPr>
        <w:numPr>
          <w:ilvl w:val="0"/>
          <w:numId w:val="10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proofErr w:type="spellStart"/>
      <w:r w:rsidRPr="006E081E">
        <w:rPr>
          <w:sz w:val="24"/>
          <w:szCs w:val="24"/>
        </w:rPr>
        <w:t>wc</w:t>
      </w:r>
      <w:proofErr w:type="spellEnd"/>
    </w:p>
    <w:p w:rsidR="00C55A3B" w:rsidRPr="006E081E" w:rsidRDefault="00C55A3B" w:rsidP="00C55A3B">
      <w:pPr>
        <w:shd w:val="clear" w:color="auto" w:fill="FFFFFF"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6E081E">
        <w:rPr>
          <w:b/>
          <w:bCs/>
          <w:sz w:val="24"/>
          <w:szCs w:val="24"/>
        </w:rPr>
        <w:t>Strefa sterylna: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wyładunku wysterylizowanego materiału z autoklawów  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pomieszczenie wyładunku wysterylizowanego materiału ze sterylizatora  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lastRenderedPageBreak/>
        <w:t xml:space="preserve">pomieszczenie ekspedycji (stąd zabierany jest wysterylizowany materiał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do poszczególnych jednostek organizacyjnych szpitala) </w:t>
      </w:r>
    </w:p>
    <w:p w:rsidR="00C55A3B" w:rsidRPr="006E081E" w:rsidRDefault="00C55A3B" w:rsidP="00C55A3B">
      <w:pPr>
        <w:numPr>
          <w:ilvl w:val="0"/>
          <w:numId w:val="11"/>
        </w:numPr>
        <w:shd w:val="clear" w:color="auto" w:fill="FFFFFF"/>
        <w:autoSpaceDE/>
        <w:autoSpaceDN/>
        <w:spacing w:before="100" w:beforeAutospacing="1" w:after="100" w:afterAutospacing="1" w:line="360" w:lineRule="auto"/>
        <w:ind w:left="0" w:firstLine="0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magazyn materiałów sterylnych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Między strefami brudną i czystą; czystą i sterylną znajdują się śluzy umywalkowo-fartuchowe dla personelu, w których należy się przebierać przed wejściem do poszczególnych stref centralnej </w:t>
      </w:r>
      <w:proofErr w:type="spellStart"/>
      <w:r w:rsidRPr="006E081E">
        <w:rPr>
          <w:sz w:val="24"/>
          <w:szCs w:val="24"/>
        </w:rPr>
        <w:t>sterylizatorni</w:t>
      </w:r>
      <w:proofErr w:type="spellEnd"/>
      <w:r w:rsidRPr="006E081E">
        <w:rPr>
          <w:sz w:val="24"/>
          <w:szCs w:val="24"/>
        </w:rPr>
        <w:t xml:space="preserve">. Pomieszczenia śluzy umywalkowo-fartuchowej są wyposażone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w zespoły wieszaków, umywalki, dozowniki z mydłem i środkami do odkażania rąk oraz jednorazowe ręczniki</w:t>
      </w:r>
    </w:p>
    <w:p w:rsidR="00C55A3B" w:rsidRPr="006E081E" w:rsidRDefault="00C55A3B" w:rsidP="00C55A3B">
      <w:pPr>
        <w:tabs>
          <w:tab w:val="left" w:pos="426"/>
        </w:tabs>
        <w:spacing w:line="360" w:lineRule="auto"/>
        <w:jc w:val="both"/>
        <w:rPr>
          <w:b/>
          <w:color w:val="FF0000"/>
          <w:sz w:val="24"/>
          <w:szCs w:val="24"/>
        </w:rPr>
      </w:pPr>
    </w:p>
    <w:p w:rsidR="00C55A3B" w:rsidRPr="006E081E" w:rsidRDefault="00C55A3B" w:rsidP="00C55A3B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Pomieszczenie do mycia i dezynfekcji wózków i łóżek szpitalnych</w:t>
      </w:r>
      <w:r w:rsidR="00E117CA" w:rsidRPr="006E081E">
        <w:rPr>
          <w:b/>
          <w:sz w:val="24"/>
          <w:szCs w:val="24"/>
        </w:rPr>
        <w:t xml:space="preserve"> – pomieszczenie należy zaprojektować w sposób umożliwiający prowadzenie mysia i dezynfekcji wózków oraz łózek szpitalnych w tym podłączenie urządzeń służących do tego.</w:t>
      </w:r>
    </w:p>
    <w:p w:rsidR="00C55A3B" w:rsidRPr="006E081E" w:rsidRDefault="00C55A3B" w:rsidP="00C55A3B">
      <w:pPr>
        <w:tabs>
          <w:tab w:val="left" w:pos="426"/>
        </w:tabs>
        <w:spacing w:line="360" w:lineRule="auto"/>
        <w:jc w:val="both"/>
        <w:rPr>
          <w:b/>
          <w:color w:val="FF0000"/>
          <w:sz w:val="24"/>
          <w:szCs w:val="24"/>
        </w:rPr>
      </w:pP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Działka kompleksu K-6051 nr 4080/27 stanowi teren zamknięty MON zgodnie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z </w:t>
      </w:r>
      <w:r w:rsidRPr="006E081E">
        <w:rPr>
          <w:bCs/>
          <w:i/>
          <w:sz w:val="24"/>
          <w:szCs w:val="24"/>
        </w:rPr>
        <w:t>Decyzją Ministra Obrony Narodowej 42/MON z dnia 4 marca 2016r. w sprawie ustalania terenów zamkniętych w resorcie obrony narodowej (Dz. U. MON z 2016r. poz. 25)</w:t>
      </w:r>
      <w:r w:rsidRPr="006E081E">
        <w:rPr>
          <w:bCs/>
          <w:sz w:val="24"/>
          <w:szCs w:val="24"/>
        </w:rPr>
        <w:t>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Dla terenu zamkniętego mapy zasadnicze dla całości kompleksu K-6051 w zasobie geodezyjnym RZI w Lublinie posiadają przyznaną klauzulę tajności “Zastrzeżone”. Dla potrzeb inwestycji mapa zasadnicza za zgodą Szefa RZI może być w ściśle określonym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ograniczonym do obiektów szpitalnych zakresie wydana jako jawna.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 przypadku realizacji elementów zewnętrznych obiektu np. budowa przyłącza energetycznego wymagane będzie sporządzenie własnym kosztem i staraniem wykonawcy mapy do celów projektowych, która podlega zatwierdzeniu w tut. Zarządzie. Natomiast </w:t>
      </w:r>
      <w:proofErr w:type="spellStart"/>
      <w:r w:rsidRPr="006E081E">
        <w:rPr>
          <w:bCs/>
          <w:sz w:val="24"/>
          <w:szCs w:val="24"/>
        </w:rPr>
        <w:t>project</w:t>
      </w:r>
      <w:proofErr w:type="spellEnd"/>
      <w:r w:rsidRPr="006E081E">
        <w:rPr>
          <w:bCs/>
          <w:sz w:val="24"/>
          <w:szCs w:val="24"/>
        </w:rPr>
        <w:t xml:space="preserve"> usytuowania sieci uzbrojenia terenu będzie wymagał uzgodnienia na naradzie koordynacyjnej w RZI w Lublinie. Dla elementów zewnętrznych zagospodarowania przed rozpoczęciem robót wymagane będzie następnie wytyczenie geodezyjne, a po wybudowaniu należy </w:t>
      </w:r>
      <w:proofErr w:type="spellStart"/>
      <w:r w:rsidRPr="006E081E">
        <w:rPr>
          <w:bCs/>
          <w:sz w:val="24"/>
          <w:szCs w:val="24"/>
        </w:rPr>
        <w:t>sporzadzić</w:t>
      </w:r>
      <w:proofErr w:type="spellEnd"/>
      <w:r w:rsidRPr="006E081E">
        <w:rPr>
          <w:bCs/>
          <w:sz w:val="24"/>
          <w:szCs w:val="24"/>
        </w:rPr>
        <w:t xml:space="preserve"> geodezyjną inwentaryzację powykonawczą.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Wykonawca projektu pozyska własnym kosztem i staraniem wszelkie materiały geodezyjne. Właściwym organem do wydania mapy ewidencji gruntów oraz wypisów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wyrysów z ewidencji gruntów jako Starostwo Powiatowe w Rykach, w tym punkt obsługi klientów w budynku Urzędu Miasta Dęblin.</w:t>
      </w:r>
    </w:p>
    <w:p w:rsidR="00C55A3B" w:rsidRPr="006E081E" w:rsidRDefault="00C55A3B" w:rsidP="006E081E">
      <w:pPr>
        <w:numPr>
          <w:ilvl w:val="0"/>
          <w:numId w:val="12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lastRenderedPageBreak/>
        <w:t xml:space="preserve">Na etapie projektowym istnieje konieczność sporządzenia przez wykonawcę rzutów architektoniczno-budowlanych w edytowalnych plikach </w:t>
      </w:r>
      <w:proofErr w:type="spellStart"/>
      <w:r w:rsidRPr="006E081E">
        <w:rPr>
          <w:bCs/>
          <w:sz w:val="24"/>
          <w:szCs w:val="24"/>
        </w:rPr>
        <w:t>dxf</w:t>
      </w:r>
      <w:proofErr w:type="spellEnd"/>
      <w:r w:rsidRPr="006E081E">
        <w:rPr>
          <w:bCs/>
          <w:sz w:val="24"/>
          <w:szCs w:val="24"/>
        </w:rPr>
        <w:t xml:space="preserve">, </w:t>
      </w:r>
      <w:proofErr w:type="spellStart"/>
      <w:r w:rsidRPr="006E081E">
        <w:rPr>
          <w:bCs/>
          <w:sz w:val="24"/>
          <w:szCs w:val="24"/>
        </w:rPr>
        <w:t>dwg</w:t>
      </w:r>
      <w:proofErr w:type="spellEnd"/>
      <w:r w:rsidRPr="006E081E">
        <w:rPr>
          <w:bCs/>
          <w:sz w:val="24"/>
          <w:szCs w:val="24"/>
        </w:rPr>
        <w:t xml:space="preserve"> z przeznaczeniem dla administrator i zarządcy.</w:t>
      </w:r>
    </w:p>
    <w:p w:rsidR="00C55A3B" w:rsidRPr="006E081E" w:rsidRDefault="00C55A3B" w:rsidP="00C55A3B">
      <w:pPr>
        <w:pStyle w:val="Tekstpodstawowy"/>
        <w:rPr>
          <w:i/>
          <w:sz w:val="24"/>
          <w:szCs w:val="24"/>
        </w:rPr>
      </w:pPr>
      <w:r w:rsidRPr="006E081E">
        <w:rPr>
          <w:sz w:val="24"/>
          <w:szCs w:val="24"/>
        </w:rPr>
        <w:t xml:space="preserve">Dokumentacja przekazana zostanie w 5 egzemplarzach w wersji pisemnej oraz w wersji elektronicznej w formacie pdf., </w:t>
      </w:r>
      <w:proofErr w:type="spellStart"/>
      <w:r w:rsidRPr="006E081E">
        <w:rPr>
          <w:sz w:val="24"/>
          <w:szCs w:val="24"/>
        </w:rPr>
        <w:t>dxf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dwg</w:t>
      </w:r>
      <w:proofErr w:type="spellEnd"/>
      <w:r w:rsidRPr="006E081E">
        <w:rPr>
          <w:sz w:val="24"/>
          <w:szCs w:val="24"/>
        </w:rPr>
        <w:t xml:space="preserve"> z przeznaczeniem dla administratora i zarządcy.</w:t>
      </w:r>
    </w:p>
    <w:p w:rsidR="00935547" w:rsidRPr="003133A2" w:rsidRDefault="00935547" w:rsidP="00935547">
      <w:pPr>
        <w:pStyle w:val="Tekstpodstawowy"/>
        <w:rPr>
          <w:b/>
          <w:sz w:val="24"/>
          <w:szCs w:val="24"/>
          <w:u w:val="single"/>
        </w:rPr>
      </w:pPr>
    </w:p>
    <w:p w:rsidR="006E081E" w:rsidRDefault="003261DD" w:rsidP="00E117CA">
      <w:pPr>
        <w:pStyle w:val="Tekstpodstawowy"/>
        <w:jc w:val="right"/>
        <w:rPr>
          <w:b/>
          <w:sz w:val="24"/>
          <w:szCs w:val="24"/>
        </w:rPr>
      </w:pP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  <w:r w:rsidRPr="003133A2">
        <w:rPr>
          <w:b/>
          <w:sz w:val="24"/>
          <w:szCs w:val="24"/>
        </w:rPr>
        <w:tab/>
      </w: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6E081E" w:rsidRDefault="006E081E" w:rsidP="00E117CA">
      <w:pPr>
        <w:pStyle w:val="Tekstpodstawowy"/>
        <w:jc w:val="right"/>
        <w:rPr>
          <w:b/>
          <w:sz w:val="24"/>
          <w:szCs w:val="24"/>
        </w:rPr>
      </w:pPr>
    </w:p>
    <w:p w:rsidR="003261DD" w:rsidRPr="003133A2" w:rsidRDefault="003261DD" w:rsidP="00E117CA">
      <w:pPr>
        <w:pStyle w:val="Tekstpodstawowy"/>
        <w:jc w:val="right"/>
        <w:rPr>
          <w:b/>
          <w:sz w:val="24"/>
          <w:szCs w:val="24"/>
        </w:rPr>
      </w:pPr>
      <w:r w:rsidRPr="003133A2">
        <w:rPr>
          <w:b/>
          <w:sz w:val="24"/>
          <w:szCs w:val="24"/>
        </w:rPr>
        <w:lastRenderedPageBreak/>
        <w:t xml:space="preserve">ZAŁĄCZNIK </w:t>
      </w:r>
      <w:r w:rsidR="00166CBA">
        <w:rPr>
          <w:b/>
          <w:sz w:val="24"/>
          <w:szCs w:val="24"/>
        </w:rPr>
        <w:t>1</w:t>
      </w:r>
      <w:r w:rsidRPr="003133A2">
        <w:rPr>
          <w:b/>
          <w:sz w:val="24"/>
          <w:szCs w:val="24"/>
        </w:rPr>
        <w:t>.</w:t>
      </w:r>
      <w:r w:rsidR="00105202">
        <w:rPr>
          <w:b/>
          <w:sz w:val="24"/>
          <w:szCs w:val="24"/>
        </w:rPr>
        <w:t>2</w:t>
      </w:r>
    </w:p>
    <w:p w:rsidR="00633646" w:rsidRPr="003133A2" w:rsidRDefault="00633646" w:rsidP="00633646">
      <w:pPr>
        <w:jc w:val="both"/>
      </w:pPr>
    </w:p>
    <w:p w:rsidR="001849F8" w:rsidRPr="006E081E" w:rsidRDefault="00105202" w:rsidP="006E081E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2</w:t>
      </w:r>
    </w:p>
    <w:p w:rsidR="00C55A3B" w:rsidRPr="001F70B7" w:rsidRDefault="00C55A3B" w:rsidP="006E081E">
      <w:pPr>
        <w:spacing w:line="360" w:lineRule="auto"/>
        <w:jc w:val="center"/>
        <w:rPr>
          <w:rFonts w:ascii="Arial" w:hAnsi="Arial" w:cs="Arial"/>
          <w:b/>
        </w:rPr>
      </w:pPr>
      <w:r w:rsidRPr="006E081E">
        <w:rPr>
          <w:b/>
          <w:sz w:val="28"/>
          <w:szCs w:val="28"/>
        </w:rPr>
        <w:t>Opracowanie dokumentacji projektowo-kosztorysowej do zadania pod nazwą „Przebudowa budynku  nr 94 na oddział szpitalny”.</w:t>
      </w:r>
    </w:p>
    <w:p w:rsidR="006E081E" w:rsidRPr="006E081E" w:rsidRDefault="006E081E" w:rsidP="00C55A3B">
      <w:pPr>
        <w:adjustRightInd w:val="0"/>
        <w:spacing w:line="360" w:lineRule="auto"/>
        <w:ind w:right="-134"/>
        <w:rPr>
          <w:i/>
          <w:sz w:val="24"/>
          <w:szCs w:val="24"/>
        </w:rPr>
      </w:pPr>
    </w:p>
    <w:p w:rsidR="00C55A3B" w:rsidRPr="006E081E" w:rsidRDefault="00C55A3B" w:rsidP="006E081E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 xml:space="preserve">Budynek nr 94 - </w:t>
      </w:r>
      <w:r w:rsidRPr="006E081E">
        <w:rPr>
          <w:sz w:val="24"/>
          <w:szCs w:val="24"/>
        </w:rPr>
        <w:t xml:space="preserve"> budynek jednokondygnacyjny niepodpiwniczony . Wykonany w konstrukcji tradycyjnej, ściany murowane z cegły ceramicznej pełnej, stropodach żelbetowy. Dach kryty papą  asfaltową na lepiku. Stolarka okienna i drzwiowa  drewniana. Stan techniczny budynku jest zły . Budynek wyposażony jest w następujące przyłącza oraz instalacje: energetyczną, wodno-kanalizacyjną , co., telefoniczną. Przegrody  budynku posiadają nieodpowiednie parametry cieplne. Stolarka drzwiowa  i okienna  </w:t>
      </w:r>
      <w:proofErr w:type="spellStart"/>
      <w:r w:rsidRPr="006E081E">
        <w:rPr>
          <w:sz w:val="24"/>
          <w:szCs w:val="24"/>
        </w:rPr>
        <w:t>rozszczelniona</w:t>
      </w:r>
      <w:proofErr w:type="spellEnd"/>
      <w:r w:rsidRPr="006E081E">
        <w:rPr>
          <w:sz w:val="24"/>
          <w:szCs w:val="24"/>
        </w:rPr>
        <w:t>, znaczne luzy na łączeniach elementów.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Ostatni remont budynku został przeprowadzony w 2007 r  i obejmował krycie dachu papą asfaltową na lepiku. Obiekt nie spełnia współczesnych  standardów użytkowych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i technologicznych, kwalifikuje się do przystosowania do obecnych wymogów.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Stan techniczny elementów budynku został określony w protokołach: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pięcioletniej kontroli stanu technicznego i przydatności do użytkowania obiektu budowlanego.</w:t>
      </w:r>
    </w:p>
    <w:p w:rsidR="00C55A3B" w:rsidRPr="006E081E" w:rsidRDefault="00C55A3B" w:rsidP="00C55A3B">
      <w:pPr>
        <w:adjustRightInd w:val="0"/>
        <w:spacing w:line="360" w:lineRule="auto"/>
        <w:ind w:right="-94"/>
        <w:jc w:val="both"/>
        <w:rPr>
          <w:sz w:val="24"/>
          <w:szCs w:val="24"/>
        </w:rPr>
      </w:pPr>
      <w:r w:rsidRPr="006E081E">
        <w:rPr>
          <w:sz w:val="24"/>
          <w:szCs w:val="24"/>
        </w:rPr>
        <w:t>- z okresowej kontroli stanu technicznej sprawności obiektu budowlanego -roczny</w:t>
      </w:r>
    </w:p>
    <w:p w:rsidR="00C55A3B" w:rsidRPr="006E081E" w:rsidRDefault="00C55A3B" w:rsidP="00C55A3B">
      <w:pPr>
        <w:adjustRightInd w:val="0"/>
        <w:spacing w:line="360" w:lineRule="auto"/>
        <w:jc w:val="both"/>
        <w:rPr>
          <w:sz w:val="24"/>
          <w:szCs w:val="24"/>
        </w:rPr>
      </w:pP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>Charakterystyka obiektu: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Rok budowy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1956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</w:rPr>
      </w:pPr>
      <w:r w:rsidRPr="006E081E">
        <w:rPr>
          <w:b/>
          <w:sz w:val="24"/>
          <w:szCs w:val="24"/>
        </w:rPr>
        <w:t xml:space="preserve">Kubatura zewnętrzna budynku 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>1080, 00 m</w:t>
      </w:r>
      <w:r w:rsidRPr="006E081E">
        <w:rPr>
          <w:b/>
          <w:sz w:val="24"/>
          <w:szCs w:val="24"/>
          <w:vertAlign w:val="superscript"/>
        </w:rPr>
        <w:t>3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>powierzchnia użytkowa całkowita</w:t>
      </w:r>
      <w:r w:rsidRPr="006E081E">
        <w:rPr>
          <w:b/>
          <w:sz w:val="24"/>
          <w:szCs w:val="24"/>
        </w:rPr>
        <w:tab/>
      </w:r>
      <w:r w:rsidRPr="006E081E">
        <w:rPr>
          <w:b/>
          <w:sz w:val="24"/>
          <w:szCs w:val="24"/>
        </w:rPr>
        <w:tab/>
        <w:t xml:space="preserve">  226, 00 m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adjustRightInd w:val="0"/>
        <w:spacing w:line="360" w:lineRule="auto"/>
        <w:ind w:right="-134"/>
        <w:jc w:val="both"/>
        <w:rPr>
          <w:b/>
          <w:sz w:val="24"/>
          <w:szCs w:val="24"/>
          <w:vertAlign w:val="superscript"/>
        </w:rPr>
      </w:pPr>
      <w:r w:rsidRPr="006E081E">
        <w:rPr>
          <w:b/>
          <w:sz w:val="24"/>
          <w:szCs w:val="24"/>
        </w:rPr>
        <w:t xml:space="preserve">powierzchnia pomieszczeń użytkowych </w:t>
      </w:r>
      <w:r w:rsidRPr="006E081E">
        <w:rPr>
          <w:b/>
          <w:sz w:val="24"/>
          <w:szCs w:val="24"/>
        </w:rPr>
        <w:tab/>
        <w:t xml:space="preserve"> 196, 00 m </w:t>
      </w:r>
      <w:r w:rsidRPr="006E081E">
        <w:rPr>
          <w:b/>
          <w:sz w:val="24"/>
          <w:szCs w:val="24"/>
          <w:vertAlign w:val="superscript"/>
        </w:rPr>
        <w:t>2</w:t>
      </w:r>
    </w:p>
    <w:p w:rsidR="00C55A3B" w:rsidRPr="006E081E" w:rsidRDefault="00C55A3B" w:rsidP="00C55A3B">
      <w:pPr>
        <w:spacing w:line="360" w:lineRule="auto"/>
        <w:ind w:right="-376"/>
        <w:jc w:val="both"/>
        <w:rPr>
          <w:sz w:val="24"/>
          <w:szCs w:val="24"/>
        </w:rPr>
      </w:pPr>
    </w:p>
    <w:p w:rsidR="00C55A3B" w:rsidRPr="006E081E" w:rsidRDefault="00C55A3B" w:rsidP="006E081E">
      <w:pPr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Wykonanie przebudowy budynku po uprzednim wykonaniu ekspertyzy technicznej  oraz projektu budowlanego i wykonawczego. Przebudowa budynku polegać ma na  nadbudowie już istniejącego budynku z przeznaczeniem na Oddział Szpitalny i Pracownię fizjoterapii, pracach termomodernizacji w tym wymiana instalacji co i </w:t>
      </w:r>
      <w:proofErr w:type="spellStart"/>
      <w:r w:rsidRPr="006E081E">
        <w:rPr>
          <w:sz w:val="24"/>
          <w:szCs w:val="24"/>
        </w:rPr>
        <w:t>cw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wod-kan</w:t>
      </w:r>
      <w:proofErr w:type="spellEnd"/>
      <w:r w:rsidRPr="006E081E">
        <w:rPr>
          <w:sz w:val="24"/>
          <w:szCs w:val="24"/>
        </w:rPr>
        <w:t xml:space="preserve">, ocieplenie ścian, wymiana stolarki okiennej i drzwiowej, wykonanie izolacji ścian  wykorzystanie odnawialnych źródeł energii – ogniw fotowoltaicznych. Oddział Szpitalny  i Pracownia fizjoterapii  zwiększy ilość łóżek szpitalnych oraz rozszerzy zakres świadczonych usług. Oddział i Pracownia wyposażone </w:t>
      </w:r>
      <w:r w:rsidRPr="006E081E">
        <w:rPr>
          <w:sz w:val="24"/>
          <w:szCs w:val="24"/>
        </w:rPr>
        <w:lastRenderedPageBreak/>
        <w:t>będą w nowoczesny sprzęt i specjalistyczne wyposażenie. Projektant jest zobowiązany do opracowania dokumentacji  projektowej obejmującej:</w:t>
      </w:r>
    </w:p>
    <w:p w:rsidR="00C55A3B" w:rsidRPr="006E081E" w:rsidRDefault="00C55A3B" w:rsidP="00C55A3B">
      <w:pPr>
        <w:spacing w:line="360" w:lineRule="auto"/>
        <w:ind w:right="-2"/>
        <w:jc w:val="both"/>
        <w:rPr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>Projekt budowlany i wykonawczy.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jc w:val="both"/>
        <w:rPr>
          <w:sz w:val="24"/>
          <w:szCs w:val="24"/>
        </w:rPr>
      </w:pPr>
      <w:r w:rsidRPr="006E081E">
        <w:rPr>
          <w:i/>
          <w:sz w:val="24"/>
          <w:szCs w:val="24"/>
        </w:rPr>
        <w:t>-Specyfikację techniczną wykonania</w:t>
      </w:r>
      <w:r w:rsidRPr="006E081E">
        <w:rPr>
          <w:sz w:val="24"/>
          <w:szCs w:val="24"/>
        </w:rPr>
        <w:t xml:space="preserve"> i odbioru robót.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i/>
          <w:sz w:val="24"/>
          <w:szCs w:val="24"/>
        </w:rPr>
      </w:pPr>
      <w:r w:rsidRPr="006E081E">
        <w:rPr>
          <w:sz w:val="24"/>
          <w:szCs w:val="24"/>
        </w:rPr>
        <w:t>-</w:t>
      </w:r>
      <w:r w:rsidRPr="006E081E">
        <w:rPr>
          <w:i/>
          <w:sz w:val="24"/>
          <w:szCs w:val="24"/>
        </w:rPr>
        <w:t xml:space="preserve">Opracowanie przedmiaru robót zawierające zestawienie przewidywanych  do wykonania robót kolejności technologicznej ich wykonania wraz z ich  szczegółowym opisem, miejscem wykonania lub wskazania  podstaw ustalających szczegółowy opis z wyliczeniem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 xml:space="preserve">i zestawieniem ilości jednostek miar robót podstawowych oraz wskazaniem podstaw </w:t>
      </w:r>
      <w:r w:rsidR="006E081E">
        <w:rPr>
          <w:i/>
          <w:sz w:val="24"/>
          <w:szCs w:val="24"/>
        </w:rPr>
        <w:br/>
      </w:r>
      <w:r w:rsidRPr="006E081E">
        <w:rPr>
          <w:i/>
          <w:sz w:val="24"/>
          <w:szCs w:val="24"/>
        </w:rPr>
        <w:t>do ustalenia cen jednostkowych robót lub jednostkowych nakładów rzeczowych.</w:t>
      </w:r>
    </w:p>
    <w:p w:rsidR="00C55A3B" w:rsidRPr="006E081E" w:rsidRDefault="00C55A3B" w:rsidP="00C55A3B">
      <w:pPr>
        <w:tabs>
          <w:tab w:val="left" w:pos="-1260"/>
          <w:tab w:val="left" w:pos="-180"/>
          <w:tab w:val="left" w:pos="284"/>
        </w:tabs>
        <w:spacing w:line="360" w:lineRule="auto"/>
        <w:ind w:right="-854"/>
        <w:rPr>
          <w:i/>
          <w:sz w:val="24"/>
          <w:szCs w:val="24"/>
        </w:rPr>
      </w:pPr>
      <w:r w:rsidRPr="006E081E">
        <w:rPr>
          <w:i/>
          <w:sz w:val="24"/>
          <w:szCs w:val="24"/>
        </w:rPr>
        <w:t>-sporządzenie kosztorysu inwestorskiego.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i/>
          <w:sz w:val="24"/>
          <w:szCs w:val="24"/>
        </w:rPr>
      </w:pPr>
      <w:r w:rsidRPr="006E081E">
        <w:rPr>
          <w:bCs/>
          <w:sz w:val="24"/>
          <w:szCs w:val="24"/>
        </w:rPr>
        <w:t xml:space="preserve"> </w:t>
      </w:r>
      <w:r w:rsidRPr="006E081E">
        <w:rPr>
          <w:bCs/>
          <w:i/>
          <w:sz w:val="24"/>
          <w:szCs w:val="24"/>
        </w:rPr>
        <w:t xml:space="preserve">Zaleca się, aby Projektant dokonał wizji lokalnej w terenie na swój koszt , odpowiedzialność </w:t>
      </w:r>
      <w:r w:rsidR="006E081E"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 xml:space="preserve">i ryzyko za wszelkie istotne informacje , które mogą być przydatne w opracowaniu oferty </w:t>
      </w:r>
      <w:r w:rsidR="006E081E">
        <w:rPr>
          <w:bCs/>
          <w:i/>
          <w:sz w:val="24"/>
          <w:szCs w:val="24"/>
        </w:rPr>
        <w:br/>
      </w:r>
      <w:r w:rsidRPr="006E081E">
        <w:rPr>
          <w:bCs/>
          <w:i/>
          <w:sz w:val="24"/>
          <w:szCs w:val="24"/>
        </w:rPr>
        <w:t>i realizacji projektu.</w:t>
      </w:r>
    </w:p>
    <w:p w:rsidR="00C55A3B" w:rsidRPr="006E081E" w:rsidRDefault="00C55A3B" w:rsidP="006E081E">
      <w:pPr>
        <w:adjustRightInd w:val="0"/>
        <w:spacing w:line="360" w:lineRule="auto"/>
        <w:jc w:val="both"/>
        <w:rPr>
          <w:sz w:val="24"/>
          <w:szCs w:val="24"/>
        </w:rPr>
      </w:pPr>
      <w:r w:rsidRPr="006E081E">
        <w:rPr>
          <w:sz w:val="24"/>
          <w:szCs w:val="24"/>
        </w:rPr>
        <w:t xml:space="preserve">Wykonawca opracowania dokumentacji projektowej  po uprzednim zapoznaniu się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z ekspertyzą techniczną  budynku zobowiązany jest do uzyskania  w imieniu zamawiającego wszystkich niezbędnych  uzgodnień i dokumentów technicznych potrzebnych do wykonania nadbudowy  i termomodernizacji budynku. Projekt powinien być opracowany tak,  aby budynek i pomieszczenia  zostały dostosowane do funkcjonowania Oddziału Szpitalnego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 xml:space="preserve">i Pracowni fizjoterapii. Ponadto powinien   zapewnić kompleksowość rozwiązań w zakresie termomodernizacji kładąc szczególny nacisk na zastosowanie energooszczędnych </w:t>
      </w:r>
      <w:r w:rsidR="006E081E">
        <w:rPr>
          <w:sz w:val="24"/>
          <w:szCs w:val="24"/>
        </w:rPr>
        <w:br/>
      </w:r>
      <w:r w:rsidRPr="006E081E">
        <w:rPr>
          <w:sz w:val="24"/>
          <w:szCs w:val="24"/>
        </w:rPr>
        <w:t>i nowoczesnych technologii w pracach termomodernizacyjnych budynku nr 94 w  6 Wojskowym Szpitalu z Przychodnią SP ZOZ w Dęblinie ul. Szpitalna 2.</w:t>
      </w:r>
    </w:p>
    <w:p w:rsidR="00C55A3B" w:rsidRPr="006E081E" w:rsidRDefault="00C55A3B" w:rsidP="006E081E">
      <w:pPr>
        <w:tabs>
          <w:tab w:val="left" w:pos="-1260"/>
          <w:tab w:val="left" w:pos="-180"/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budowlane prowadzone będą zgodnie ze sporządzonym projektem, z zachowaniem wszelkich przepisów bezpieczeństwa BHP i ppoż. oraz opracowanego programu BIOS.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techniczne: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 budynek ma spełniać  standardy do prowadzenia oddziału szpitalnego i poradni fizjoterapii.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--spełnienie wymagań wartości współczynnika przenikania ciepła dla przegród zewnętrznych budynku użyteczności publicznej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-jw. dla stolarki PCV i aluminiowej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-zamontowanie urządzeń do przetwarzania światła słonecznego na energię  cieplną lub energię elektryczną</w:t>
      </w:r>
    </w:p>
    <w:p w:rsidR="00C55A3B" w:rsidRPr="006E081E" w:rsidRDefault="00C55A3B" w:rsidP="006E081E">
      <w:pPr>
        <w:tabs>
          <w:tab w:val="left" w:pos="-1260"/>
          <w:tab w:val="left" w:pos="180"/>
        </w:tabs>
        <w:spacing w:line="360" w:lineRule="auto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-stosowanie wyrobów budowlanych zgodnie z obowiązującymi przepisami w tym oznaczonych znakiem CE lub B.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376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Istotne wymogi technologiczne  otrzymują brzmienie :</w:t>
      </w: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</w:p>
    <w:p w:rsidR="00C55A3B" w:rsidRPr="006E081E" w:rsidRDefault="00C55A3B" w:rsidP="00C55A3B">
      <w:pPr>
        <w:tabs>
          <w:tab w:val="left" w:pos="-1260"/>
          <w:tab w:val="left" w:pos="180"/>
        </w:tabs>
        <w:spacing w:line="360" w:lineRule="auto"/>
        <w:ind w:right="-494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ab/>
        <w:t>Ogólny zakres prac: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wyburzeniowe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ziemne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Nadbudowa piętra 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Zamurowanie otworów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Ścianki działowe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Roboty wykończeniowe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Wymiana instalacji co i  </w:t>
      </w:r>
      <w:proofErr w:type="spellStart"/>
      <w:r w:rsidRPr="006E081E">
        <w:rPr>
          <w:bCs/>
          <w:sz w:val="24"/>
          <w:szCs w:val="24"/>
        </w:rPr>
        <w:t>cw</w:t>
      </w:r>
      <w:proofErr w:type="spellEnd"/>
      <w:r w:rsidRPr="006E081E">
        <w:rPr>
          <w:bCs/>
          <w:sz w:val="24"/>
          <w:szCs w:val="24"/>
        </w:rPr>
        <w:t xml:space="preserve"> 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Wymiana instalacji wodno-kanalizacyjnej 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instalacji elektrycznej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instalacji odgromowej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Wykonanie termomodernizacji budynku /zastosować energooszczędne technologie/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stolarki drzwiowej i okiennej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Wykonanie izolacji przeciwwilgociowej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pokrycia dachowego wraz  z remontem kominów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obróbek blacharskich, rynien i rur spustowych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Wymiana parapetów zewnętrznych</w:t>
      </w:r>
    </w:p>
    <w:p w:rsidR="00C55A3B" w:rsidRPr="006E081E" w:rsidRDefault="00C55A3B" w:rsidP="00C55A3B">
      <w:pPr>
        <w:numPr>
          <w:ilvl w:val="0"/>
          <w:numId w:val="15"/>
        </w:numPr>
        <w:tabs>
          <w:tab w:val="left" w:pos="-1260"/>
          <w:tab w:val="left" w:pos="180"/>
        </w:tabs>
        <w:autoSpaceDE/>
        <w:autoSpaceDN/>
        <w:spacing w:line="360" w:lineRule="auto"/>
        <w:ind w:left="0" w:right="-494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>Wykonanie opaski przy budynku</w:t>
      </w:r>
    </w:p>
    <w:p w:rsidR="00C55A3B" w:rsidRPr="006E081E" w:rsidRDefault="00C55A3B" w:rsidP="00C55A3B">
      <w:pPr>
        <w:pStyle w:val="Styl"/>
        <w:spacing w:before="4" w:line="360" w:lineRule="auto"/>
        <w:ind w:right="14"/>
        <w:jc w:val="both"/>
        <w:rPr>
          <w:bCs/>
        </w:rPr>
      </w:pP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Działka kompleksu K-6051 nr 4080/27 stanowi teren zamknięty MON zgodnie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z </w:t>
      </w:r>
      <w:r w:rsidRPr="006E081E">
        <w:rPr>
          <w:bCs/>
          <w:i/>
          <w:sz w:val="24"/>
          <w:szCs w:val="24"/>
        </w:rPr>
        <w:t>Decyzją Ministra Obrony Narodowej 42/MON z dnia 4 marca 2016r. w sprawie ustalania terenów zamkniętych w resorcie obrony narodowej (Dz. U. MON z 2016r. poz. 25)</w:t>
      </w:r>
      <w:r w:rsidRPr="006E081E">
        <w:rPr>
          <w:bCs/>
          <w:sz w:val="24"/>
          <w:szCs w:val="24"/>
        </w:rPr>
        <w:t>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Dla terenu zamkniętego mapy zasadnicze dla całości kompleksu K-6051 w zasobie geodezyjnym RZI w Lublinie posiadają przyznaną klauzulę tajności “Zastrzeżone”.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 xml:space="preserve">Dla potrzeb inwestycji mapa zasadnicza za zgodą Szefa RZI może być w ściśle określonym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ograniczonym do obiektów szpitalnych zakresie wydana jako jawna.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 przypadku realizacji elementów zewnętrznych obiektu np. budowa przyłącza energetycznego wymagane będzie sporządzenie własnym kosztem i staraniem wykonawcy mapy do celów projektowych, która podlega zatwierdzeniu w tut. Zarządzie. Natomiast </w:t>
      </w:r>
      <w:proofErr w:type="spellStart"/>
      <w:r w:rsidRPr="006E081E">
        <w:rPr>
          <w:bCs/>
          <w:sz w:val="24"/>
          <w:szCs w:val="24"/>
        </w:rPr>
        <w:t>project</w:t>
      </w:r>
      <w:proofErr w:type="spellEnd"/>
      <w:r w:rsidRPr="006E081E">
        <w:rPr>
          <w:bCs/>
          <w:sz w:val="24"/>
          <w:szCs w:val="24"/>
        </w:rPr>
        <w:t xml:space="preserve"> usytuowania sieci uzbrojenia terenu będzie wymagał uzgodnienia na naradzie koordynacyjnej w RZI w Lublinie. Dla elementów zewnętrznych zagospodarowania przed rozpoczęciem robót </w:t>
      </w:r>
      <w:r w:rsidRPr="006E081E">
        <w:rPr>
          <w:bCs/>
          <w:sz w:val="24"/>
          <w:szCs w:val="24"/>
        </w:rPr>
        <w:lastRenderedPageBreak/>
        <w:t xml:space="preserve">wymagane będzie następnie wytyczenie geodezyjne, a po wybudowaniu należy </w:t>
      </w:r>
      <w:proofErr w:type="spellStart"/>
      <w:r w:rsidRPr="006E081E">
        <w:rPr>
          <w:bCs/>
          <w:sz w:val="24"/>
          <w:szCs w:val="24"/>
        </w:rPr>
        <w:t>sporzadzić</w:t>
      </w:r>
      <w:proofErr w:type="spellEnd"/>
      <w:r w:rsidRPr="006E081E">
        <w:rPr>
          <w:bCs/>
          <w:sz w:val="24"/>
          <w:szCs w:val="24"/>
        </w:rPr>
        <w:t xml:space="preserve"> geodezyjną inwentaryzację powykonawczą.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Wykonawca projektu pozyska własnym kosztem i staraniem wszelkie materiały geodezyjne. Właściwym organem do wydania mapy ewidencji gruntów oraz wypisów </w:t>
      </w:r>
      <w:r w:rsidR="006E081E">
        <w:rPr>
          <w:bCs/>
          <w:sz w:val="24"/>
          <w:szCs w:val="24"/>
        </w:rPr>
        <w:br/>
      </w:r>
      <w:r w:rsidRPr="006E081E">
        <w:rPr>
          <w:bCs/>
          <w:sz w:val="24"/>
          <w:szCs w:val="24"/>
        </w:rPr>
        <w:t>i wyrysów z ewidencji gruntów jako Starostwo Powiatowe w Rykach, w tym punkt obsługi klientów w budynku Urzędu Miasta Dęblin.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bCs/>
          <w:sz w:val="24"/>
          <w:szCs w:val="24"/>
        </w:rPr>
        <w:t xml:space="preserve">Na etapie projektowym istnieje konieczność sporządzenia przez wykonawcę rzutów architektoniczno-budowlanych w edytowalnych plikach </w:t>
      </w:r>
      <w:proofErr w:type="spellStart"/>
      <w:r w:rsidRPr="006E081E">
        <w:rPr>
          <w:bCs/>
          <w:sz w:val="24"/>
          <w:szCs w:val="24"/>
        </w:rPr>
        <w:t>dxf</w:t>
      </w:r>
      <w:proofErr w:type="spellEnd"/>
      <w:r w:rsidRPr="006E081E">
        <w:rPr>
          <w:bCs/>
          <w:sz w:val="24"/>
          <w:szCs w:val="24"/>
        </w:rPr>
        <w:t xml:space="preserve">, </w:t>
      </w:r>
      <w:proofErr w:type="spellStart"/>
      <w:r w:rsidRPr="006E081E">
        <w:rPr>
          <w:bCs/>
          <w:sz w:val="24"/>
          <w:szCs w:val="24"/>
        </w:rPr>
        <w:t>dwg</w:t>
      </w:r>
      <w:proofErr w:type="spellEnd"/>
      <w:r w:rsidRPr="006E081E">
        <w:rPr>
          <w:bCs/>
          <w:sz w:val="24"/>
          <w:szCs w:val="24"/>
        </w:rPr>
        <w:t xml:space="preserve"> z przeznaczeniem dla administrator i zarządcy.</w:t>
      </w:r>
    </w:p>
    <w:p w:rsidR="00C55A3B" w:rsidRPr="006E081E" w:rsidRDefault="00C55A3B" w:rsidP="006E081E">
      <w:pPr>
        <w:numPr>
          <w:ilvl w:val="0"/>
          <w:numId w:val="14"/>
        </w:numPr>
        <w:tabs>
          <w:tab w:val="left" w:pos="-1260"/>
          <w:tab w:val="left" w:pos="-180"/>
          <w:tab w:val="left" w:pos="0"/>
          <w:tab w:val="left" w:pos="567"/>
          <w:tab w:val="left" w:pos="3544"/>
          <w:tab w:val="left" w:pos="6660"/>
        </w:tabs>
        <w:autoSpaceDE/>
        <w:autoSpaceDN/>
        <w:spacing w:line="360" w:lineRule="auto"/>
        <w:ind w:left="0" w:firstLine="0"/>
        <w:jc w:val="both"/>
        <w:rPr>
          <w:bCs/>
          <w:sz w:val="24"/>
          <w:szCs w:val="24"/>
        </w:rPr>
      </w:pPr>
      <w:r w:rsidRPr="006E081E">
        <w:rPr>
          <w:sz w:val="24"/>
          <w:szCs w:val="24"/>
        </w:rPr>
        <w:t xml:space="preserve">Dokumentacja przekazana zostanie w 5 egzemplarzach w wersji pisemnej oraz w wersji elektronicznej w formacie pdf., </w:t>
      </w:r>
      <w:proofErr w:type="spellStart"/>
      <w:r w:rsidRPr="006E081E">
        <w:rPr>
          <w:sz w:val="24"/>
          <w:szCs w:val="24"/>
        </w:rPr>
        <w:t>dxf</w:t>
      </w:r>
      <w:proofErr w:type="spellEnd"/>
      <w:r w:rsidRPr="006E081E">
        <w:rPr>
          <w:sz w:val="24"/>
          <w:szCs w:val="24"/>
        </w:rPr>
        <w:t xml:space="preserve">, </w:t>
      </w:r>
      <w:proofErr w:type="spellStart"/>
      <w:r w:rsidRPr="006E081E">
        <w:rPr>
          <w:sz w:val="24"/>
          <w:szCs w:val="24"/>
        </w:rPr>
        <w:t>dwg</w:t>
      </w:r>
      <w:proofErr w:type="spellEnd"/>
      <w:r w:rsidRPr="006E081E">
        <w:rPr>
          <w:sz w:val="24"/>
          <w:szCs w:val="24"/>
        </w:rPr>
        <w:t xml:space="preserve"> z przeznaczeniem dla administratora i zarządcy.</w:t>
      </w:r>
    </w:p>
    <w:p w:rsidR="00C55A3B" w:rsidRPr="006E081E" w:rsidRDefault="00C55A3B" w:rsidP="00C55A3B">
      <w:pPr>
        <w:pStyle w:val="Styl"/>
        <w:spacing w:before="4" w:line="360" w:lineRule="auto"/>
        <w:ind w:right="14"/>
        <w:jc w:val="both"/>
        <w:rPr>
          <w:bCs/>
        </w:rPr>
      </w:pPr>
    </w:p>
    <w:p w:rsidR="00C55A3B" w:rsidRPr="006E081E" w:rsidRDefault="00C55A3B" w:rsidP="00C55A3B">
      <w:pPr>
        <w:spacing w:line="360" w:lineRule="auto"/>
        <w:jc w:val="both"/>
        <w:rPr>
          <w:b/>
          <w:sz w:val="24"/>
          <w:szCs w:val="24"/>
        </w:rPr>
      </w:pPr>
      <w:r w:rsidRPr="00105202">
        <w:rPr>
          <w:b/>
          <w:sz w:val="24"/>
          <w:szCs w:val="24"/>
        </w:rPr>
        <w:t xml:space="preserve">Zał. nr 1 do Zadania </w:t>
      </w:r>
      <w:r w:rsidR="00314243">
        <w:rPr>
          <w:b/>
          <w:sz w:val="24"/>
          <w:szCs w:val="24"/>
        </w:rPr>
        <w:t>2</w:t>
      </w:r>
      <w:bookmarkStart w:id="0" w:name="_GoBack"/>
      <w:bookmarkEnd w:id="0"/>
      <w:r w:rsidRPr="00105202">
        <w:rPr>
          <w:b/>
          <w:sz w:val="24"/>
          <w:szCs w:val="24"/>
        </w:rPr>
        <w:t xml:space="preserve"> – Ekspertyza techniczna</w:t>
      </w:r>
    </w:p>
    <w:p w:rsidR="003261DD" w:rsidRDefault="003261DD" w:rsidP="00633646"/>
    <w:sectPr w:rsidR="0032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3544A"/>
    <w:multiLevelType w:val="hybridMultilevel"/>
    <w:tmpl w:val="A5486F2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6E72AC8"/>
    <w:multiLevelType w:val="hybridMultilevel"/>
    <w:tmpl w:val="AA889C68"/>
    <w:lvl w:ilvl="0" w:tplc="E6805628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CAB"/>
    <w:multiLevelType w:val="multilevel"/>
    <w:tmpl w:val="8C5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D7181"/>
    <w:multiLevelType w:val="hybridMultilevel"/>
    <w:tmpl w:val="6DA60C5C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4CB5"/>
    <w:multiLevelType w:val="hybridMultilevel"/>
    <w:tmpl w:val="131E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E7626E"/>
    <w:multiLevelType w:val="multilevel"/>
    <w:tmpl w:val="CE94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6B7"/>
    <w:multiLevelType w:val="hybridMultilevel"/>
    <w:tmpl w:val="0620702C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2000E"/>
    <w:multiLevelType w:val="hybridMultilevel"/>
    <w:tmpl w:val="83BEB900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5A0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EB9027A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1C32833"/>
    <w:multiLevelType w:val="hybridMultilevel"/>
    <w:tmpl w:val="CFC8E73E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22D44"/>
    <w:multiLevelType w:val="hybridMultilevel"/>
    <w:tmpl w:val="8B2A34A6"/>
    <w:lvl w:ilvl="0" w:tplc="12909C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01597"/>
    <w:multiLevelType w:val="multilevel"/>
    <w:tmpl w:val="8CE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42068A"/>
    <w:multiLevelType w:val="hybridMultilevel"/>
    <w:tmpl w:val="1DAA562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0"/>
  </w:num>
  <w:num w:numId="9">
    <w:abstractNumId w:val="13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79"/>
    <w:rsid w:val="000D2144"/>
    <w:rsid w:val="00105202"/>
    <w:rsid w:val="00166CBA"/>
    <w:rsid w:val="001849F8"/>
    <w:rsid w:val="001A2D49"/>
    <w:rsid w:val="001E79AA"/>
    <w:rsid w:val="00270A1A"/>
    <w:rsid w:val="002A0360"/>
    <w:rsid w:val="002A1E93"/>
    <w:rsid w:val="00303DA7"/>
    <w:rsid w:val="003133A2"/>
    <w:rsid w:val="00314243"/>
    <w:rsid w:val="003261DD"/>
    <w:rsid w:val="003D408D"/>
    <w:rsid w:val="004C639F"/>
    <w:rsid w:val="00534159"/>
    <w:rsid w:val="00617787"/>
    <w:rsid w:val="00633646"/>
    <w:rsid w:val="006B53EC"/>
    <w:rsid w:val="006E081E"/>
    <w:rsid w:val="008A6856"/>
    <w:rsid w:val="008C487A"/>
    <w:rsid w:val="00935547"/>
    <w:rsid w:val="009952BF"/>
    <w:rsid w:val="00A36DB5"/>
    <w:rsid w:val="00B34A7E"/>
    <w:rsid w:val="00BA2BCF"/>
    <w:rsid w:val="00BD5B2B"/>
    <w:rsid w:val="00C14FAF"/>
    <w:rsid w:val="00C55A3B"/>
    <w:rsid w:val="00CF0058"/>
    <w:rsid w:val="00D60C66"/>
    <w:rsid w:val="00D76227"/>
    <w:rsid w:val="00E117CA"/>
    <w:rsid w:val="00E71529"/>
    <w:rsid w:val="00EB0C79"/>
    <w:rsid w:val="00ED1C3A"/>
    <w:rsid w:val="00F57A11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432B"/>
  <w15:docId w15:val="{7ABD1C98-AF46-4752-97FC-21284BD8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55A3B"/>
    <w:pPr>
      <w:autoSpaceDE/>
      <w:autoSpaceDN/>
      <w:spacing w:after="120"/>
      <w:ind w:left="283"/>
    </w:pPr>
    <w:rPr>
      <w:sz w:val="16"/>
      <w:szCs w:val="16"/>
      <w:lang w:val="en-US"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55A3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">
    <w:name w:val="Styl"/>
    <w:uiPriority w:val="99"/>
    <w:rsid w:val="00C55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Z30</dc:creator>
  <cp:lastModifiedBy>6 Szpital Wojskowy</cp:lastModifiedBy>
  <cp:revision>3</cp:revision>
  <dcterms:created xsi:type="dcterms:W3CDTF">2018-08-09T06:50:00Z</dcterms:created>
  <dcterms:modified xsi:type="dcterms:W3CDTF">2018-08-09T11:26:00Z</dcterms:modified>
</cp:coreProperties>
</file>