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>dostawa leków</w:t>
      </w:r>
      <w:r w:rsidR="005E1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>i substancji recepturowych</w:t>
      </w:r>
      <w:r w:rsidR="00E15DAF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5E12BE">
        <w:rPr>
          <w:rFonts w:ascii="Times New Roman" w:hAnsi="Times New Roman" w:cs="Times New Roman"/>
          <w:sz w:val="24"/>
          <w:szCs w:val="24"/>
        </w:rPr>
        <w:br/>
      </w:r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09" w:rsidRDefault="00E62909" w:rsidP="0038231F">
      <w:pPr>
        <w:spacing w:after="0" w:line="240" w:lineRule="auto"/>
      </w:pPr>
      <w:r>
        <w:separator/>
      </w:r>
    </w:p>
  </w:endnote>
  <w:endnote w:type="continuationSeparator" w:id="0">
    <w:p w:rsidR="00E62909" w:rsidRDefault="00E629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981C5A">
          <w:rPr>
            <w:rFonts w:ascii="Times New Roman" w:hAnsi="Times New Roman" w:cs="Times New Roman"/>
            <w:sz w:val="24"/>
            <w:szCs w:val="24"/>
          </w:rPr>
          <w:t>1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/MED/201</w:t>
        </w:r>
        <w:r w:rsidR="00981C5A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C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981C5A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09" w:rsidRDefault="00E62909" w:rsidP="0038231F">
      <w:pPr>
        <w:spacing w:after="0" w:line="240" w:lineRule="auto"/>
      </w:pPr>
      <w:r>
        <w:separator/>
      </w:r>
    </w:p>
  </w:footnote>
  <w:footnote w:type="continuationSeparator" w:id="0">
    <w:p w:rsidR="00E62909" w:rsidRDefault="00E629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81C5A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16DC-F7B2-4810-8B9F-441EE6B7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Ryncarz-Grońska</cp:lastModifiedBy>
  <cp:revision>10</cp:revision>
  <cp:lastPrinted>2016-09-06T13:06:00Z</cp:lastPrinted>
  <dcterms:created xsi:type="dcterms:W3CDTF">2016-10-30T22:39:00Z</dcterms:created>
  <dcterms:modified xsi:type="dcterms:W3CDTF">2018-01-16T09:34:00Z</dcterms:modified>
</cp:coreProperties>
</file>