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>ZAŁĄCZNIK  NR  9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Style w:val="Tabela-Siatka"/>
        <w:tblpPr w:leftFromText="141" w:rightFromText="141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959"/>
        <w:gridCol w:w="3644"/>
        <w:gridCol w:w="1256"/>
        <w:gridCol w:w="1044"/>
        <w:gridCol w:w="1166"/>
        <w:gridCol w:w="1219"/>
      </w:tblGrid>
      <w:tr w:rsidR="00516B94" w:rsidRPr="00321B83" w:rsidTr="00516B94">
        <w:tc>
          <w:tcPr>
            <w:tcW w:w="959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44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044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66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19" w:type="dxa"/>
            <w:vAlign w:val="center"/>
          </w:tcPr>
          <w:p w:rsidR="00516B94" w:rsidRPr="00516B94" w:rsidRDefault="00516B94" w:rsidP="00516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6B94">
              <w:rPr>
                <w:rFonts w:ascii="Times New Roman" w:hAnsi="Times New Roman" w:cs="Times New Roman"/>
                <w:b/>
                <w:i/>
              </w:rPr>
              <w:t>Cena (Brutto)</w:t>
            </w:r>
          </w:p>
        </w:tc>
      </w:tr>
      <w:tr w:rsidR="00516B94" w:rsidRPr="00321B83" w:rsidTr="00516B94">
        <w:tc>
          <w:tcPr>
            <w:tcW w:w="959" w:type="dxa"/>
          </w:tcPr>
          <w:p w:rsidR="00516B94" w:rsidRPr="00516B94" w:rsidRDefault="00516B94" w:rsidP="005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4">
              <w:rPr>
                <w:rFonts w:ascii="Times New Roman" w:hAnsi="Times New Roman" w:cs="Times New Roman"/>
                <w:sz w:val="20"/>
                <w:szCs w:val="20"/>
              </w:rPr>
              <w:t>Etap I</w:t>
            </w:r>
          </w:p>
        </w:tc>
        <w:tc>
          <w:tcPr>
            <w:tcW w:w="36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zakresie etapu I należy wykonać w obrębie całego budynku: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- węzeł cieplny,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- instalacje c.o.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- Instalacja wentylacji i klimatyzacji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Skrzydło południowe cześć prawa (na prawo od windy):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Instalacje wod.-kan. i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instalacje gazów medycznych ( w zakresie niezbędnym do wykonania I etapu potrzebnego do uruchomienia i dokonania odbioru i uzyskania pozwolenia na użytkowanie)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budowę zasilania obiektu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 d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emontaż i osłona istniejących kabli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m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ontaż linii kablowych </w:t>
            </w:r>
            <w:proofErr w:type="spellStart"/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nn</w:t>
            </w:r>
            <w:proofErr w:type="spellEnd"/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energetycznych i sterowniczych, montaż urządzeń rozdzielczych) 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- instalacje elektryczne i teletechniczne ( w zakresie niezbędnym do wykonania I etapu potrzebnego do uruchomienia i dokonania odbioru i uzyskania pozwolenia na użytkowanie)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039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W  okresie  pierwszych trzech miesięcy, ale nie  później niż do </w:t>
            </w:r>
            <w:r w:rsidR="00BA6C3F" w:rsidRPr="00376A6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1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0</w:t>
            </w:r>
            <w:r w:rsidR="00BA6C3F" w:rsidRPr="00376A6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października</w:t>
            </w:r>
            <w:r w:rsidR="00BA6C3F" w:rsidRPr="00376A6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F9039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2017 roku należy ukończyć wszelkie roboty w prawym skrzydle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 W tym terminie musi zostać dokonany odbiór I Etapu. 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Po uzysk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aniu pozwolenia na użytkowanie W</w:t>
            </w:r>
            <w:r w:rsidRPr="00321B83">
              <w:rPr>
                <w:rFonts w:ascii="Times New Roman" w:hAnsi="Times New Roman" w:cs="Times New Roman"/>
                <w:i/>
                <w:sz w:val="16"/>
                <w:szCs w:val="16"/>
              </w:rPr>
              <w:t>ykonawca będzie zobowiązany do  przeniesienia sprzętu i wyposażenia szpitala do oddanej do użytku części Szpitala (w porozumieniu oraz według wytycznych Zamawiającego)</w:t>
            </w:r>
          </w:p>
        </w:tc>
        <w:tc>
          <w:tcPr>
            <w:tcW w:w="125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</w:tr>
      <w:tr w:rsidR="00516B94" w:rsidRPr="00321B83" w:rsidTr="00516B94">
        <w:tc>
          <w:tcPr>
            <w:tcW w:w="959" w:type="dxa"/>
          </w:tcPr>
          <w:p w:rsidR="00516B94" w:rsidRPr="00516B94" w:rsidRDefault="00516B94" w:rsidP="005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4">
              <w:rPr>
                <w:rFonts w:ascii="Times New Roman" w:hAnsi="Times New Roman" w:cs="Times New Roman"/>
                <w:sz w:val="20"/>
                <w:szCs w:val="20"/>
              </w:rPr>
              <w:t>Etap II</w:t>
            </w:r>
          </w:p>
        </w:tc>
        <w:tc>
          <w:tcPr>
            <w:tcW w:w="3644" w:type="dxa"/>
          </w:tcPr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Wykonawca przystąpi do realizacji II etapu niezwłocznie po udostępnieniu pomieszczeń szpitala przeznaczonych do przebudowy. 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Zakres prac do wykonania przez Wykonawcę w zakresie etapu II: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- skrzydło południowe cześć lewa (na lewo od windy)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- Instalacje wod.-kan. I instalacje gazów medycznych (w zakresie niezbędnym do wykonania II etapu potrzebnego do uruchomienia i dokonania odbioru i uzyskania pozwolenia na użytkowanie)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- instalacje elektryczne i teletechniczne ( w zakresie niezbędnym do wykonania II etapu potrzebnego do uruchomienia i dokonania odbioru i uzyskania pozwolenia na użytkowanie)</w:t>
            </w:r>
          </w:p>
          <w:p w:rsidR="00516B94" w:rsidRPr="000B0822" w:rsidRDefault="00516B94" w:rsidP="0051622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B08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Termin zakończenia robót i odbioru prac w zakresie etapu II: do  </w:t>
            </w:r>
            <w:r w:rsidR="00BA6C3F" w:rsidRPr="000B08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31 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marca</w:t>
            </w:r>
            <w:r w:rsidR="00BA6C3F" w:rsidRPr="000B08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0B08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2018 r.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  <w:r w:rsidRPr="000B0822">
              <w:rPr>
                <w:rFonts w:ascii="Times New Roman" w:hAnsi="Times New Roman" w:cs="Times New Roman"/>
                <w:i/>
                <w:sz w:val="16"/>
                <w:szCs w:val="16"/>
              </w:rPr>
              <w:t>Po uzyskaniu pozwolenia na użytkowanie Wykonawca będzie zobowiązany do  przeniesienia sprzętu i wyposażenia szpitala do oddanej do użytku części Szpitala (w porozumieniu oraz według wytycznych Zamawiającego)</w:t>
            </w:r>
          </w:p>
        </w:tc>
        <w:tc>
          <w:tcPr>
            <w:tcW w:w="125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</w:tr>
      <w:tr w:rsidR="00516B94" w:rsidRPr="00321B83" w:rsidTr="00516B94">
        <w:tc>
          <w:tcPr>
            <w:tcW w:w="959" w:type="dxa"/>
          </w:tcPr>
          <w:p w:rsidR="00516B94" w:rsidRPr="00516B94" w:rsidRDefault="00516B94" w:rsidP="0051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4">
              <w:rPr>
                <w:rFonts w:ascii="Times New Roman" w:hAnsi="Times New Roman" w:cs="Times New Roman"/>
                <w:sz w:val="20"/>
                <w:szCs w:val="20"/>
              </w:rPr>
              <w:t xml:space="preserve">Etap III </w:t>
            </w:r>
          </w:p>
        </w:tc>
        <w:tc>
          <w:tcPr>
            <w:tcW w:w="3644" w:type="dxa"/>
          </w:tcPr>
          <w:p w:rsidR="00516B94" w:rsidRPr="00477371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Wszystkie roboty nie opisane i nie wykonane w etapach I </w:t>
            </w:r>
            <w:proofErr w:type="spellStart"/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II.</w:t>
            </w:r>
          </w:p>
          <w:p w:rsidR="00516B94" w:rsidRPr="00477371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>Po uzgodnieniu z Zamawiającym roboty mogą być prowadzone równocześnie z robotami etapu drugiego.</w:t>
            </w:r>
          </w:p>
          <w:p w:rsidR="00516B94" w:rsidRPr="00477371" w:rsidRDefault="00516B94" w:rsidP="0051622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7737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Zakończenie III etapu oraz wszystkich robót nie później niż do </w:t>
            </w:r>
            <w:r w:rsidR="00BA6C3F" w:rsidRPr="0047737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3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0</w:t>
            </w:r>
            <w:r w:rsidR="00BA6C3F" w:rsidRPr="0047737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BA6C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września </w:t>
            </w:r>
            <w:bookmarkStart w:id="0" w:name="_GoBack"/>
            <w:bookmarkEnd w:id="0"/>
            <w:r w:rsidRPr="0047737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2018 r.</w:t>
            </w:r>
          </w:p>
          <w:p w:rsidR="00516B94" w:rsidRPr="00477371" w:rsidRDefault="00516B94" w:rsidP="005162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371">
              <w:rPr>
                <w:rFonts w:ascii="Times New Roman" w:hAnsi="Times New Roman" w:cs="Times New Roman"/>
                <w:i/>
                <w:sz w:val="16"/>
                <w:szCs w:val="16"/>
              </w:rPr>
              <w:t>Po uzyskaniu pozwolenia na użytkowanie wykonawca będzie zobowiązany do  przeniesienia sprzętu i wyposażenia szpitala do oddanej do użytku części Szpitala (w porozumieniu oraz według wytycznych Zamawiającego)</w:t>
            </w:r>
          </w:p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</w:tr>
      <w:tr w:rsidR="00516B94" w:rsidRPr="00321B83" w:rsidTr="00516B94">
        <w:tc>
          <w:tcPr>
            <w:tcW w:w="95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  <w:r w:rsidRPr="00321B83">
              <w:rPr>
                <w:rFonts w:ascii="Times New Roman" w:hAnsi="Times New Roman" w:cs="Times New Roman"/>
              </w:rPr>
              <w:lastRenderedPageBreak/>
              <w:t xml:space="preserve">Razem </w:t>
            </w:r>
          </w:p>
        </w:tc>
        <w:tc>
          <w:tcPr>
            <w:tcW w:w="3644" w:type="dxa"/>
          </w:tcPr>
          <w:p w:rsidR="00516B94" w:rsidRPr="00321B83" w:rsidRDefault="00516B94" w:rsidP="00516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16B94" w:rsidRPr="00321B83" w:rsidRDefault="00516B94" w:rsidP="00516224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tabs>
          <w:tab w:val="left" w:pos="21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16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13" w:rsidRDefault="00A65A13" w:rsidP="00516224">
      <w:pPr>
        <w:spacing w:after="0" w:line="240" w:lineRule="auto"/>
      </w:pPr>
      <w:r>
        <w:separator/>
      </w:r>
    </w:p>
  </w:endnote>
  <w:endnote w:type="continuationSeparator" w:id="0">
    <w:p w:rsidR="00A65A13" w:rsidRDefault="00A65A13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 nr 9 do SIWZ;  numer sprawy: 14/LOG/2017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BA6C3F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BA6C3F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13" w:rsidRDefault="00A65A13" w:rsidP="00516224">
      <w:pPr>
        <w:spacing w:after="0" w:line="240" w:lineRule="auto"/>
      </w:pPr>
      <w:r>
        <w:separator/>
      </w:r>
    </w:p>
  </w:footnote>
  <w:footnote w:type="continuationSeparator" w:id="0">
    <w:p w:rsidR="00A65A13" w:rsidRDefault="00A65A13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4"/>
    <w:rsid w:val="00516224"/>
    <w:rsid w:val="00516B94"/>
    <w:rsid w:val="006B492C"/>
    <w:rsid w:val="00A65A13"/>
    <w:rsid w:val="00B96CA3"/>
    <w:rsid w:val="00BA6C3F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2571</Characters>
  <Application>Microsoft Office Word</Application>
  <DocSecurity>0</DocSecurity>
  <Lines>21</Lines>
  <Paragraphs>5</Paragraphs>
  <ScaleCrop>false</ScaleCrop>
  <Company>Hewlett-Packard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2017-02-27T18:29:00Z</dcterms:created>
  <dcterms:modified xsi:type="dcterms:W3CDTF">2017-04-07T11:44:00Z</dcterms:modified>
</cp:coreProperties>
</file>